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5D544BB" w:rsidR="001E0A28" w:rsidRPr="008B7FAD" w:rsidRDefault="001E0A28" w:rsidP="001E0A28">
      <w:pPr>
        <w:spacing w:after="120"/>
        <w:ind w:left="1985" w:hanging="1985"/>
        <w:rPr>
          <w:rFonts w:ascii="Arial" w:eastAsiaTheme="minorEastAsia" w:hAnsi="Arial" w:cs="Arial"/>
          <w:b/>
          <w:sz w:val="24"/>
          <w:szCs w:val="24"/>
          <w:lang w:eastAsia="zh-CN"/>
        </w:rPr>
      </w:pPr>
      <w:r w:rsidRPr="008B7FAD">
        <w:rPr>
          <w:rFonts w:ascii="Arial" w:eastAsiaTheme="minorEastAsia" w:hAnsi="Arial" w:cs="Arial"/>
          <w:b/>
          <w:sz w:val="24"/>
          <w:szCs w:val="24"/>
          <w:lang w:eastAsia="zh-CN"/>
        </w:rPr>
        <w:t xml:space="preserve">3GPP TSG-RAN WG4 Meeting # </w:t>
      </w:r>
      <w:r w:rsidR="001128E7" w:rsidRPr="008B7FAD">
        <w:rPr>
          <w:rFonts w:ascii="Arial" w:eastAsiaTheme="minorEastAsia" w:hAnsi="Arial" w:cs="Arial"/>
          <w:b/>
          <w:sz w:val="24"/>
          <w:szCs w:val="24"/>
          <w:lang w:eastAsia="zh-CN"/>
        </w:rPr>
        <w:t>10</w:t>
      </w:r>
      <w:r w:rsidR="00130462" w:rsidRPr="008B7FAD">
        <w:rPr>
          <w:rFonts w:ascii="Arial" w:eastAsiaTheme="minorEastAsia" w:hAnsi="Arial" w:cs="Arial"/>
          <w:b/>
          <w:sz w:val="24"/>
          <w:szCs w:val="24"/>
          <w:lang w:eastAsia="zh-CN"/>
        </w:rPr>
        <w:t>4</w:t>
      </w:r>
      <w:r w:rsidR="003F3A2F" w:rsidRPr="008B7FAD">
        <w:rPr>
          <w:rFonts w:ascii="Arial" w:eastAsiaTheme="minorEastAsia" w:hAnsi="Arial" w:cs="Arial"/>
          <w:b/>
          <w:sz w:val="24"/>
          <w:szCs w:val="24"/>
          <w:lang w:eastAsia="zh-CN"/>
        </w:rPr>
        <w:t>-</w:t>
      </w:r>
      <w:r w:rsidR="00986EB6" w:rsidRPr="008B7FAD">
        <w:rPr>
          <w:rFonts w:ascii="Arial" w:eastAsiaTheme="minorEastAsia" w:hAnsi="Arial" w:cs="Arial"/>
          <w:b/>
          <w:sz w:val="24"/>
          <w:szCs w:val="24"/>
          <w:lang w:eastAsia="zh-CN"/>
        </w:rPr>
        <w:t>bis-</w:t>
      </w:r>
      <w:r w:rsidR="003F3A2F" w:rsidRPr="008B7FAD">
        <w:rPr>
          <w:rFonts w:ascii="Arial" w:eastAsiaTheme="minorEastAsia" w:hAnsi="Arial" w:cs="Arial"/>
          <w:b/>
          <w:sz w:val="24"/>
          <w:szCs w:val="24"/>
          <w:lang w:eastAsia="zh-CN"/>
        </w:rPr>
        <w:t>e</w:t>
      </w:r>
      <w:r w:rsidRPr="008B7FAD">
        <w:rPr>
          <w:rFonts w:ascii="Arial" w:eastAsiaTheme="minorEastAsia" w:hAnsi="Arial" w:cs="Arial"/>
          <w:b/>
          <w:sz w:val="24"/>
          <w:szCs w:val="24"/>
          <w:lang w:eastAsia="zh-CN"/>
        </w:rPr>
        <w:tab/>
      </w:r>
      <w:r w:rsidRPr="008B7FAD">
        <w:rPr>
          <w:rFonts w:ascii="Arial" w:eastAsiaTheme="minorEastAsia" w:hAnsi="Arial" w:cs="Arial"/>
          <w:b/>
          <w:sz w:val="24"/>
          <w:szCs w:val="24"/>
          <w:lang w:eastAsia="zh-CN"/>
        </w:rPr>
        <w:tab/>
      </w:r>
      <w:r w:rsidRPr="008B7FAD">
        <w:rPr>
          <w:rFonts w:ascii="Arial" w:eastAsiaTheme="minorEastAsia" w:hAnsi="Arial" w:cs="Arial"/>
          <w:b/>
          <w:sz w:val="24"/>
          <w:szCs w:val="24"/>
          <w:lang w:eastAsia="zh-CN"/>
        </w:rPr>
        <w:tab/>
      </w:r>
      <w:r w:rsidRPr="008B7FAD">
        <w:rPr>
          <w:rFonts w:ascii="Arial" w:eastAsiaTheme="minorEastAsia" w:hAnsi="Arial" w:cs="Arial"/>
          <w:b/>
          <w:sz w:val="24"/>
          <w:szCs w:val="24"/>
          <w:lang w:eastAsia="zh-CN"/>
        </w:rPr>
        <w:tab/>
      </w:r>
      <w:r w:rsidRPr="008B7FAD">
        <w:rPr>
          <w:rFonts w:ascii="Arial" w:eastAsiaTheme="minorEastAsia" w:hAnsi="Arial" w:cs="Arial"/>
          <w:b/>
          <w:sz w:val="24"/>
          <w:szCs w:val="24"/>
          <w:lang w:eastAsia="zh-CN"/>
        </w:rPr>
        <w:tab/>
      </w:r>
      <w:r w:rsidRPr="008B7FAD">
        <w:rPr>
          <w:rFonts w:ascii="Arial" w:eastAsiaTheme="minorEastAsia" w:hAnsi="Arial" w:cs="Arial"/>
          <w:b/>
          <w:sz w:val="24"/>
          <w:szCs w:val="24"/>
          <w:lang w:eastAsia="zh-CN"/>
        </w:rPr>
        <w:tab/>
      </w:r>
      <w:r w:rsidRPr="008B7FAD">
        <w:rPr>
          <w:rFonts w:ascii="Arial" w:eastAsiaTheme="minorEastAsia" w:hAnsi="Arial" w:cs="Arial"/>
          <w:b/>
          <w:sz w:val="24"/>
          <w:szCs w:val="24"/>
          <w:lang w:eastAsia="zh-CN"/>
        </w:rPr>
        <w:tab/>
      </w:r>
      <w:r w:rsidRPr="008B7FAD">
        <w:rPr>
          <w:rFonts w:ascii="Arial" w:eastAsiaTheme="minorEastAsia" w:hAnsi="Arial" w:cs="Arial"/>
          <w:b/>
          <w:sz w:val="24"/>
          <w:szCs w:val="24"/>
          <w:lang w:eastAsia="zh-CN"/>
        </w:rPr>
        <w:tab/>
      </w:r>
      <w:r w:rsidRPr="008B7FAD">
        <w:rPr>
          <w:rFonts w:ascii="Arial" w:eastAsiaTheme="minorEastAsia" w:hAnsi="Arial" w:cs="Arial"/>
          <w:b/>
          <w:sz w:val="24"/>
          <w:szCs w:val="24"/>
          <w:lang w:eastAsia="zh-CN"/>
        </w:rPr>
        <w:tab/>
      </w:r>
      <w:r w:rsidRPr="008B7FAD">
        <w:rPr>
          <w:rFonts w:ascii="Arial" w:eastAsiaTheme="minorEastAsia" w:hAnsi="Arial" w:cs="Arial"/>
          <w:b/>
          <w:sz w:val="24"/>
          <w:szCs w:val="24"/>
          <w:lang w:eastAsia="zh-CN"/>
        </w:rPr>
        <w:tab/>
      </w:r>
      <w:r w:rsidRPr="008B7FAD">
        <w:rPr>
          <w:rFonts w:ascii="Arial" w:eastAsiaTheme="minorEastAsia" w:hAnsi="Arial" w:cs="Arial"/>
          <w:b/>
          <w:sz w:val="24"/>
          <w:szCs w:val="24"/>
          <w:lang w:eastAsia="zh-CN"/>
        </w:rPr>
        <w:tab/>
      </w:r>
      <w:r w:rsidRPr="008B7FAD">
        <w:rPr>
          <w:rFonts w:ascii="Arial" w:eastAsiaTheme="minorEastAsia" w:hAnsi="Arial" w:cs="Arial"/>
          <w:b/>
          <w:sz w:val="24"/>
          <w:szCs w:val="24"/>
          <w:lang w:eastAsia="zh-CN"/>
        </w:rPr>
        <w:tab/>
      </w:r>
      <w:r w:rsidR="001E092C" w:rsidRPr="008B7FAD">
        <w:rPr>
          <w:rFonts w:ascii="Arial" w:eastAsiaTheme="minorEastAsia" w:hAnsi="Arial" w:cs="Arial"/>
          <w:b/>
          <w:sz w:val="24"/>
          <w:szCs w:val="24"/>
          <w:lang w:eastAsia="zh-CN"/>
        </w:rPr>
        <w:tab/>
        <w:t>R4-221</w:t>
      </w:r>
      <w:r w:rsidR="00D266EA" w:rsidRPr="00D266EA">
        <w:rPr>
          <w:rFonts w:ascii="Arial" w:eastAsiaTheme="minorEastAsia" w:hAnsi="Arial" w:cs="Arial"/>
          <w:b/>
          <w:sz w:val="24"/>
          <w:szCs w:val="24"/>
          <w:lang w:eastAsia="zh-CN"/>
        </w:rPr>
        <w:t>5751</w:t>
      </w:r>
    </w:p>
    <w:p w14:paraId="0E0F466F" w14:textId="46C3B157" w:rsidR="00615EBB" w:rsidRPr="008B7FAD" w:rsidRDefault="001E0A28" w:rsidP="001E0A28">
      <w:pPr>
        <w:spacing w:after="120"/>
        <w:ind w:left="1985" w:hanging="1985"/>
        <w:rPr>
          <w:rFonts w:ascii="Arial" w:eastAsiaTheme="minorEastAsia" w:hAnsi="Arial" w:cs="Arial"/>
          <w:b/>
          <w:sz w:val="24"/>
          <w:szCs w:val="24"/>
          <w:lang w:eastAsia="zh-CN"/>
        </w:rPr>
      </w:pPr>
      <w:r w:rsidRPr="008B7FAD">
        <w:rPr>
          <w:rFonts w:ascii="Arial" w:eastAsiaTheme="minorEastAsia" w:hAnsi="Arial" w:cs="Arial"/>
          <w:b/>
          <w:sz w:val="24"/>
          <w:szCs w:val="24"/>
          <w:lang w:eastAsia="zh-CN"/>
        </w:rPr>
        <w:t xml:space="preserve">Electronic Meeting, </w:t>
      </w:r>
      <w:r w:rsidR="00986EB6" w:rsidRPr="008B7FAD">
        <w:rPr>
          <w:rFonts w:ascii="Arial" w:hAnsi="Arial" w:cs="Arial"/>
          <w:b/>
          <w:bCs/>
          <w:noProof/>
          <w:sz w:val="24"/>
          <w:szCs w:val="24"/>
        </w:rPr>
        <w:t>10</w:t>
      </w:r>
      <w:r w:rsidR="001D1B07" w:rsidRPr="008B7FAD">
        <w:rPr>
          <w:rFonts w:ascii="Arial" w:hAnsi="Arial" w:cs="Arial"/>
          <w:b/>
          <w:bCs/>
          <w:noProof/>
          <w:sz w:val="24"/>
          <w:szCs w:val="24"/>
        </w:rPr>
        <w:t xml:space="preserve">– </w:t>
      </w:r>
      <w:r w:rsidR="00986EB6" w:rsidRPr="008B7FAD">
        <w:rPr>
          <w:rFonts w:ascii="Arial" w:hAnsi="Arial" w:cs="Arial"/>
          <w:b/>
          <w:bCs/>
          <w:noProof/>
          <w:sz w:val="24"/>
          <w:szCs w:val="24"/>
        </w:rPr>
        <w:t>19</w:t>
      </w:r>
      <w:r w:rsidR="001D1B07" w:rsidRPr="008B7FAD">
        <w:rPr>
          <w:rFonts w:ascii="Arial" w:hAnsi="Arial" w:cs="Arial"/>
          <w:b/>
          <w:bCs/>
          <w:noProof/>
          <w:sz w:val="24"/>
          <w:szCs w:val="24"/>
        </w:rPr>
        <w:t xml:space="preserve"> </w:t>
      </w:r>
      <w:r w:rsidR="00986EB6" w:rsidRPr="008B7FAD">
        <w:rPr>
          <w:rFonts w:ascii="Arial" w:hAnsi="Arial" w:cs="Arial"/>
          <w:b/>
          <w:bCs/>
          <w:noProof/>
          <w:sz w:val="24"/>
          <w:szCs w:val="24"/>
        </w:rPr>
        <w:t>Oct.</w:t>
      </w:r>
      <w:r w:rsidR="001D1B07" w:rsidRPr="008B7FAD">
        <w:rPr>
          <w:rFonts w:ascii="Arial" w:hAnsi="Arial" w:cs="Arial"/>
          <w:b/>
          <w:bCs/>
          <w:noProof/>
          <w:sz w:val="24"/>
          <w:szCs w:val="24"/>
        </w:rPr>
        <w:t xml:space="preserve"> 2022</w:t>
      </w:r>
    </w:p>
    <w:p w14:paraId="2637FD31" w14:textId="77777777" w:rsidR="001E0A28" w:rsidRPr="008B7FAD" w:rsidRDefault="001E0A28" w:rsidP="001E0A28">
      <w:pPr>
        <w:spacing w:after="120"/>
        <w:ind w:left="1985" w:hanging="1985"/>
        <w:rPr>
          <w:rFonts w:ascii="Arial" w:eastAsia="MS Mincho" w:hAnsi="Arial" w:cs="Arial"/>
          <w:b/>
          <w:sz w:val="22"/>
        </w:rPr>
      </w:pPr>
    </w:p>
    <w:p w14:paraId="282755FA" w14:textId="64CABBB2" w:rsidR="00C24D2F" w:rsidRPr="008B7FA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8B7FAD">
        <w:rPr>
          <w:rFonts w:ascii="Arial" w:eastAsia="MS Mincho" w:hAnsi="Arial" w:cs="Arial"/>
          <w:b/>
          <w:color w:val="000000"/>
          <w:sz w:val="22"/>
          <w:lang w:val="pt-BR"/>
        </w:rPr>
        <w:t xml:space="preserve">Agenda </w:t>
      </w:r>
      <w:r w:rsidR="007D19B7" w:rsidRPr="008B7FAD">
        <w:rPr>
          <w:rFonts w:ascii="Arial" w:eastAsia="MS Mincho" w:hAnsi="Arial" w:cs="Arial"/>
          <w:b/>
          <w:color w:val="000000"/>
          <w:sz w:val="22"/>
          <w:lang w:val="pt-BR"/>
        </w:rPr>
        <w:t>item</w:t>
      </w:r>
      <w:r w:rsidRPr="008B7FAD">
        <w:rPr>
          <w:rFonts w:ascii="Arial" w:eastAsia="MS Mincho" w:hAnsi="Arial" w:cs="Arial"/>
          <w:b/>
          <w:color w:val="000000"/>
          <w:sz w:val="22"/>
          <w:lang w:val="pt-BR"/>
        </w:rPr>
        <w:t>:</w:t>
      </w:r>
      <w:r w:rsidRPr="008B7FAD">
        <w:rPr>
          <w:rFonts w:ascii="Arial" w:eastAsia="MS Mincho" w:hAnsi="Arial" w:cs="Arial"/>
          <w:b/>
          <w:color w:val="000000"/>
          <w:sz w:val="22"/>
          <w:lang w:val="pt-BR"/>
        </w:rPr>
        <w:tab/>
      </w:r>
      <w:r w:rsidRPr="008B7FAD">
        <w:rPr>
          <w:rFonts w:ascii="Arial" w:eastAsia="MS Mincho" w:hAnsi="Arial" w:cs="Arial"/>
          <w:b/>
          <w:color w:val="000000"/>
          <w:sz w:val="22"/>
          <w:lang w:val="pt-BR" w:eastAsia="ja-JP"/>
        </w:rPr>
        <w:tab/>
      </w:r>
      <w:r w:rsidRPr="008B7FAD">
        <w:rPr>
          <w:rFonts w:ascii="Arial" w:eastAsia="MS Mincho" w:hAnsi="Arial" w:cs="Arial"/>
          <w:b/>
          <w:color w:val="000000"/>
          <w:sz w:val="22"/>
          <w:lang w:val="pt-BR" w:eastAsia="ja-JP"/>
        </w:rPr>
        <w:tab/>
      </w:r>
      <w:r w:rsidR="00CD6128">
        <w:rPr>
          <w:rFonts w:ascii="Arial" w:eastAsia="新細明體" w:hAnsi="Arial" w:cs="Arial" w:hint="eastAsia"/>
          <w:color w:val="000000"/>
          <w:sz w:val="22"/>
          <w:lang w:eastAsia="zh-TW"/>
        </w:rPr>
        <w:t>4.2.5.1</w:t>
      </w:r>
    </w:p>
    <w:p w14:paraId="50D5329D" w14:textId="2F66B5F9" w:rsidR="00915D73" w:rsidRPr="008B7FAD" w:rsidRDefault="00915D73" w:rsidP="00915D73">
      <w:pPr>
        <w:spacing w:after="120"/>
        <w:ind w:left="1985" w:hanging="1985"/>
        <w:rPr>
          <w:rFonts w:ascii="Arial" w:hAnsi="Arial" w:cs="Arial"/>
          <w:color w:val="000000"/>
          <w:sz w:val="22"/>
          <w:lang w:eastAsia="zh-CN"/>
        </w:rPr>
      </w:pPr>
      <w:r w:rsidRPr="008B7FAD">
        <w:rPr>
          <w:rFonts w:ascii="Arial" w:eastAsia="MS Mincho" w:hAnsi="Arial" w:cs="Arial"/>
          <w:b/>
          <w:sz w:val="22"/>
        </w:rPr>
        <w:t>Source:</w:t>
      </w:r>
      <w:r w:rsidRPr="008B7FAD">
        <w:rPr>
          <w:rFonts w:ascii="Arial" w:eastAsia="MS Mincho" w:hAnsi="Arial" w:cs="Arial"/>
          <w:b/>
          <w:sz w:val="22"/>
        </w:rPr>
        <w:tab/>
      </w:r>
      <w:r w:rsidR="00A542C3" w:rsidRPr="008B7FAD">
        <w:rPr>
          <w:rFonts w:ascii="Arial" w:hAnsi="Arial" w:cs="Arial"/>
          <w:color w:val="000000"/>
          <w:sz w:val="22"/>
          <w:lang w:eastAsia="zh-CN"/>
        </w:rPr>
        <w:t>MediaTek Inc.</w:t>
      </w:r>
    </w:p>
    <w:p w14:paraId="1E0389E7" w14:textId="7AC1C746" w:rsidR="00915D73" w:rsidRPr="008B7FAD" w:rsidRDefault="00915D73" w:rsidP="00915D73">
      <w:pPr>
        <w:spacing w:after="120"/>
        <w:ind w:left="1985" w:hanging="1985"/>
        <w:rPr>
          <w:rFonts w:ascii="Arial" w:eastAsia="新細明體" w:hAnsi="Arial" w:cs="Arial"/>
          <w:color w:val="000000"/>
          <w:sz w:val="22"/>
          <w:lang w:eastAsia="zh-TW"/>
        </w:rPr>
      </w:pPr>
      <w:r w:rsidRPr="008B7FAD">
        <w:rPr>
          <w:rFonts w:ascii="Arial" w:eastAsia="MS Mincho" w:hAnsi="Arial" w:cs="Arial"/>
          <w:b/>
          <w:color w:val="000000"/>
          <w:sz w:val="22"/>
        </w:rPr>
        <w:t>Title:</w:t>
      </w:r>
      <w:r w:rsidRPr="008B7FAD">
        <w:rPr>
          <w:rFonts w:ascii="Arial" w:eastAsia="MS Mincho" w:hAnsi="Arial" w:cs="Arial"/>
          <w:b/>
          <w:color w:val="000000"/>
          <w:sz w:val="22"/>
        </w:rPr>
        <w:tab/>
      </w:r>
      <w:r w:rsidR="00CD6128" w:rsidRPr="00CD6128">
        <w:rPr>
          <w:rFonts w:ascii="Arial" w:eastAsiaTheme="minorEastAsia" w:hAnsi="Arial" w:cs="Arial"/>
          <w:color w:val="000000"/>
          <w:sz w:val="22"/>
          <w:lang w:eastAsia="zh-CN"/>
        </w:rPr>
        <w:t>Discussion on measurement procedure requirements in NTN</w:t>
      </w:r>
    </w:p>
    <w:p w14:paraId="1D7E7433" w14:textId="7FB2EDC0" w:rsidR="00A542C3" w:rsidRPr="008B7FAD" w:rsidRDefault="00915D73" w:rsidP="00A542C3">
      <w:pPr>
        <w:spacing w:after="120"/>
        <w:ind w:left="1985" w:hanging="1985"/>
        <w:rPr>
          <w:rFonts w:ascii="Arial" w:eastAsiaTheme="minorEastAsia" w:hAnsi="Arial" w:cs="Arial"/>
          <w:color w:val="000000"/>
          <w:sz w:val="22"/>
          <w:lang w:eastAsia="zh-CN"/>
        </w:rPr>
      </w:pPr>
      <w:r w:rsidRPr="008B7FAD">
        <w:rPr>
          <w:rFonts w:ascii="Arial" w:eastAsia="MS Mincho" w:hAnsi="Arial" w:cs="Arial"/>
          <w:b/>
          <w:color w:val="000000"/>
          <w:sz w:val="22"/>
        </w:rPr>
        <w:t>Document for:</w:t>
      </w:r>
      <w:r w:rsidRPr="008B7FAD">
        <w:rPr>
          <w:rFonts w:ascii="Arial" w:eastAsia="MS Mincho" w:hAnsi="Arial" w:cs="Arial"/>
          <w:b/>
          <w:color w:val="000000"/>
          <w:sz w:val="22"/>
        </w:rPr>
        <w:tab/>
      </w:r>
      <w:r w:rsidR="00A542C3" w:rsidRPr="008B7FAD">
        <w:rPr>
          <w:rFonts w:ascii="Arial" w:eastAsiaTheme="minorEastAsia" w:hAnsi="Arial" w:cs="Arial"/>
          <w:color w:val="000000"/>
          <w:sz w:val="22"/>
          <w:lang w:eastAsia="zh-CN"/>
        </w:rPr>
        <w:t>Discussion</w:t>
      </w:r>
    </w:p>
    <w:p w14:paraId="0D35CA80" w14:textId="00E7E1C8" w:rsidR="0049368F" w:rsidRPr="001645FB" w:rsidRDefault="00915D73" w:rsidP="001645FB">
      <w:pPr>
        <w:pStyle w:val="Heading1"/>
        <w:rPr>
          <w:rFonts w:eastAsiaTheme="minorEastAsia"/>
          <w:lang w:eastAsia="zh-CN"/>
        </w:rPr>
      </w:pPr>
      <w:r w:rsidRPr="008B7FAD">
        <w:rPr>
          <w:lang w:eastAsia="ja-JP"/>
        </w:rPr>
        <w:t>Introduction</w:t>
      </w:r>
    </w:p>
    <w:p w14:paraId="5ECA3477" w14:textId="43FC1691" w:rsidR="001645FB" w:rsidRPr="001645FB" w:rsidRDefault="001645FB" w:rsidP="001645FB">
      <w:pPr>
        <w:pStyle w:val="Default"/>
        <w:jc w:val="both"/>
        <w:rPr>
          <w:rFonts w:ascii="Arial" w:eastAsiaTheme="minorEastAsia" w:hAnsi="Arial" w:cs="Arial"/>
          <w:color w:val="auto"/>
          <w:sz w:val="20"/>
          <w:szCs w:val="18"/>
          <w:highlight w:val="lightGray"/>
          <w:lang w:val="en-GB"/>
        </w:rPr>
      </w:pPr>
      <w:r w:rsidRPr="001645FB">
        <w:rPr>
          <w:rFonts w:ascii="Arial" w:eastAsiaTheme="minorEastAsia" w:hAnsi="Arial" w:cs="Arial"/>
          <w:color w:val="auto"/>
          <w:sz w:val="20"/>
          <w:szCs w:val="18"/>
          <w:lang w:val="en-GB"/>
        </w:rPr>
        <w:t xml:space="preserve">In this contribution, </w:t>
      </w:r>
      <w:r>
        <w:rPr>
          <w:rFonts w:ascii="Arial" w:eastAsiaTheme="minorEastAsia" w:hAnsi="Arial" w:cs="Arial"/>
          <w:color w:val="auto"/>
          <w:sz w:val="20"/>
          <w:szCs w:val="18"/>
          <w:lang w:val="en-GB"/>
        </w:rPr>
        <w:t xml:space="preserve">our view on the measurement </w:t>
      </w:r>
      <w:r w:rsidRPr="001645FB">
        <w:rPr>
          <w:rFonts w:ascii="Arial" w:eastAsiaTheme="minorEastAsia" w:hAnsi="Arial" w:cs="Arial"/>
          <w:color w:val="auto"/>
          <w:sz w:val="20"/>
          <w:szCs w:val="18"/>
          <w:lang w:val="en-GB"/>
        </w:rPr>
        <w:t>requirements for</w:t>
      </w:r>
      <w:r w:rsidRPr="001645FB">
        <w:t xml:space="preserve"> </w:t>
      </w:r>
      <w:r>
        <w:rPr>
          <w:rFonts w:ascii="Arial" w:eastAsiaTheme="minorEastAsia" w:hAnsi="Arial" w:cs="Arial"/>
          <w:color w:val="auto"/>
          <w:sz w:val="20"/>
          <w:szCs w:val="18"/>
        </w:rPr>
        <w:t>Fully</w:t>
      </w:r>
      <w:r w:rsidRPr="001645FB">
        <w:rPr>
          <w:rFonts w:ascii="Arial" w:eastAsiaTheme="minorEastAsia" w:hAnsi="Arial" w:cs="Arial"/>
          <w:color w:val="auto"/>
          <w:sz w:val="20"/>
          <w:szCs w:val="18"/>
          <w:lang w:val="en-GB"/>
        </w:rPr>
        <w:t xml:space="preserve"> Overlapping Concurrent MGs </w:t>
      </w:r>
      <w:r>
        <w:rPr>
          <w:rFonts w:ascii="Arial" w:eastAsiaTheme="minorEastAsia" w:hAnsi="Arial" w:cs="Arial"/>
          <w:color w:val="auto"/>
          <w:sz w:val="20"/>
          <w:szCs w:val="18"/>
          <w:lang w:val="en-GB"/>
        </w:rPr>
        <w:t xml:space="preserve">in </w:t>
      </w:r>
      <w:r w:rsidRPr="001645FB">
        <w:rPr>
          <w:rFonts w:ascii="Arial" w:eastAsiaTheme="minorEastAsia" w:hAnsi="Arial" w:cs="Arial"/>
          <w:color w:val="auto"/>
          <w:sz w:val="20"/>
          <w:szCs w:val="18"/>
          <w:lang w:val="en-GB"/>
        </w:rPr>
        <w:t xml:space="preserve">NTN RRM </w:t>
      </w:r>
      <w:r>
        <w:rPr>
          <w:rFonts w:ascii="Arial" w:eastAsiaTheme="minorEastAsia" w:hAnsi="Arial" w:cs="Arial"/>
          <w:color w:val="auto"/>
          <w:sz w:val="20"/>
          <w:szCs w:val="18"/>
          <w:lang w:val="en-GB"/>
        </w:rPr>
        <w:t xml:space="preserve">is provided. </w:t>
      </w:r>
    </w:p>
    <w:p w14:paraId="01F39843" w14:textId="61EB4348" w:rsidR="0049368F" w:rsidRPr="008B7FAD" w:rsidRDefault="0049368F" w:rsidP="0049368F">
      <w:pPr>
        <w:pStyle w:val="Heading1"/>
        <w:rPr>
          <w:rFonts w:cs="Arial"/>
          <w:lang w:eastAsia="ja-JP"/>
        </w:rPr>
      </w:pPr>
      <w:r w:rsidRPr="0049368F">
        <w:rPr>
          <w:rFonts w:cs="Arial"/>
          <w:lang w:eastAsia="ja-JP"/>
        </w:rPr>
        <w:t>Fully Overlapping Concurrent MGs</w:t>
      </w:r>
    </w:p>
    <w:p w14:paraId="23859917" w14:textId="7737341F" w:rsidR="0049368F" w:rsidRPr="005F344B" w:rsidRDefault="00BF2FC3" w:rsidP="0049368F">
      <w:pPr>
        <w:widowControl w:val="0"/>
        <w:spacing w:after="0"/>
        <w:contextualSpacing/>
        <w:jc w:val="both"/>
        <w:rPr>
          <w:rFonts w:ascii="Arial" w:eastAsia="Batang" w:hAnsi="Arial" w:cs="Arial" w:hint="eastAsia"/>
          <w:lang w:eastAsia="ko-KR"/>
        </w:rPr>
      </w:pPr>
      <w:r w:rsidRPr="00C87446">
        <w:rPr>
          <w:rFonts w:ascii="Arial" w:eastAsia="Batang" w:hAnsi="Arial" w:cs="Arial"/>
          <w:lang w:eastAsia="ko-KR"/>
        </w:rPr>
        <w:t xml:space="preserve">In the last meeting, the </w:t>
      </w:r>
      <w:r>
        <w:rPr>
          <w:rFonts w:ascii="Arial" w:eastAsia="Batang" w:hAnsi="Arial" w:cs="Arial"/>
          <w:lang w:eastAsia="ko-KR"/>
        </w:rPr>
        <w:t>requirement on</w:t>
      </w:r>
      <w:r w:rsidRPr="00C87446">
        <w:rPr>
          <w:rFonts w:ascii="Arial" w:eastAsia="Batang" w:hAnsi="Arial" w:cs="Arial"/>
          <w:lang w:eastAsia="ko-KR"/>
        </w:rPr>
        <w:t xml:space="preserve"> </w:t>
      </w:r>
      <w:r>
        <w:rPr>
          <w:rFonts w:ascii="Arial" w:eastAsia="Batang" w:hAnsi="Arial" w:cs="Arial"/>
          <w:lang w:eastAsia="ko-KR"/>
        </w:rPr>
        <w:t>f</w:t>
      </w:r>
      <w:r w:rsidRPr="00BF2FC3">
        <w:rPr>
          <w:rFonts w:ascii="Arial" w:eastAsia="Batang" w:hAnsi="Arial" w:cs="Arial"/>
          <w:lang w:eastAsia="ko-KR"/>
        </w:rPr>
        <w:t xml:space="preserve">ully Overlapping Concurrent MGs </w:t>
      </w:r>
      <w:r w:rsidRPr="00C87446">
        <w:rPr>
          <w:rFonts w:ascii="Arial" w:eastAsia="Batang" w:hAnsi="Arial" w:cs="Arial"/>
          <w:lang w:eastAsia="ko-KR"/>
        </w:rPr>
        <w:t>was discussed as in</w:t>
      </w:r>
      <w:r>
        <w:rPr>
          <w:rFonts w:ascii="Arial" w:eastAsia="Batang" w:hAnsi="Arial" w:cs="Arial"/>
          <w:lang w:eastAsia="ko-KR"/>
        </w:rPr>
        <w:t xml:space="preserve"> WF</w:t>
      </w:r>
      <w:r w:rsidRPr="00C87446">
        <w:rPr>
          <w:rFonts w:ascii="Arial" w:eastAsia="Batang" w:hAnsi="Arial" w:cs="Arial"/>
          <w:lang w:eastAsia="ko-KR"/>
        </w:rPr>
        <w:t xml:space="preserve"> [1]. </w:t>
      </w:r>
      <w:r w:rsidR="0049368F" w:rsidRPr="0049368F">
        <w:rPr>
          <w:rFonts w:ascii="Arial" w:hAnsi="Arial" w:cs="Arial"/>
          <w:noProof/>
          <w:szCs w:val="18"/>
          <w:highlight w:val="lightGray"/>
          <w:lang w:eastAsia="zh-CN"/>
        </w:rPr>
        <mc:AlternateContent>
          <mc:Choice Requires="wps">
            <w:drawing>
              <wp:anchor distT="45720" distB="45720" distL="114300" distR="114300" simplePos="0" relativeHeight="251659264" behindDoc="0" locked="0" layoutInCell="1" allowOverlap="1" wp14:anchorId="3D5B9348" wp14:editId="5E85D2D5">
                <wp:simplePos x="0" y="0"/>
                <wp:positionH relativeFrom="margin">
                  <wp:align>right</wp:align>
                </wp:positionH>
                <wp:positionV relativeFrom="paragraph">
                  <wp:posOffset>331470</wp:posOffset>
                </wp:positionV>
                <wp:extent cx="609600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404620"/>
                        </a:xfrm>
                        <a:prstGeom prst="rect">
                          <a:avLst/>
                        </a:prstGeom>
                        <a:solidFill>
                          <a:srgbClr val="FFFFFF"/>
                        </a:solidFill>
                        <a:ln w="9525">
                          <a:solidFill>
                            <a:srgbClr val="000000"/>
                          </a:solidFill>
                          <a:miter lim="800000"/>
                          <a:headEnd/>
                          <a:tailEnd/>
                        </a:ln>
                      </wps:spPr>
                      <wps:txbx>
                        <w:txbxContent>
                          <w:p w14:paraId="39757DA2" w14:textId="38406F7B" w:rsidR="0049368F" w:rsidRPr="00503E28" w:rsidRDefault="0049368F" w:rsidP="0049368F">
                            <w:pPr>
                              <w:outlineLvl w:val="2"/>
                              <w:rPr>
                                <w:b/>
                                <w:u w:val="single"/>
                                <w:lang w:eastAsia="ko-KR"/>
                              </w:rPr>
                            </w:pPr>
                            <w:r w:rsidRPr="00503E28">
                              <w:rPr>
                                <w:b/>
                                <w:u w:val="single"/>
                                <w:lang w:eastAsia="ko-KR"/>
                              </w:rPr>
                              <w:t>Issue 4. Fully Overlapping Concurrent MGs</w:t>
                            </w:r>
                          </w:p>
                          <w:p w14:paraId="6B61863E" w14:textId="77777777" w:rsidR="0049368F" w:rsidRPr="00503E28" w:rsidRDefault="0049368F" w:rsidP="0049368F">
                            <w:pPr>
                              <w:spacing w:after="120" w:line="252" w:lineRule="auto"/>
                              <w:ind w:firstLine="284"/>
                              <w:rPr>
                                <w:b/>
                                <w:bCs/>
                                <w:i/>
                                <w:iCs/>
                                <w:u w:val="single"/>
                                <w:lang w:eastAsia="ja-JP"/>
                              </w:rPr>
                            </w:pPr>
                            <w:r w:rsidRPr="00503E28">
                              <w:rPr>
                                <w:b/>
                                <w:bCs/>
                                <w:i/>
                                <w:iCs/>
                                <w:u w:val="single"/>
                                <w:lang w:eastAsia="ja-JP"/>
                              </w:rPr>
                              <w:t>Agreement:</w:t>
                            </w:r>
                          </w:p>
                          <w:p w14:paraId="1767E2ED" w14:textId="77777777" w:rsidR="0049368F" w:rsidRPr="00503E28" w:rsidRDefault="0049368F" w:rsidP="0049368F">
                            <w:pPr>
                              <w:pStyle w:val="ListParagraph"/>
                              <w:numPr>
                                <w:ilvl w:val="0"/>
                                <w:numId w:val="41"/>
                              </w:numPr>
                              <w:spacing w:after="120" w:line="276" w:lineRule="auto"/>
                              <w:ind w:left="644" w:firstLineChars="0"/>
                              <w:rPr>
                                <w:szCs w:val="24"/>
                                <w:lang w:eastAsia="zh-CN"/>
                              </w:rPr>
                            </w:pPr>
                            <w:r w:rsidRPr="00503E28">
                              <w:rPr>
                                <w:szCs w:val="24"/>
                                <w:lang w:eastAsia="zh-CN"/>
                              </w:rPr>
                              <w:t>Option 1: Do not define requirements for fully overlapping concurrent MGs</w:t>
                            </w:r>
                          </w:p>
                          <w:p w14:paraId="07794EE1" w14:textId="77777777" w:rsidR="0049368F" w:rsidRPr="00503E28" w:rsidRDefault="0049368F" w:rsidP="0049368F">
                            <w:pPr>
                              <w:pStyle w:val="ListParagraph"/>
                              <w:numPr>
                                <w:ilvl w:val="0"/>
                                <w:numId w:val="41"/>
                              </w:numPr>
                              <w:spacing w:after="120" w:line="276" w:lineRule="auto"/>
                              <w:ind w:left="644" w:firstLineChars="0"/>
                              <w:rPr>
                                <w:szCs w:val="24"/>
                                <w:lang w:eastAsia="zh-CN"/>
                              </w:rPr>
                            </w:pPr>
                            <w:r w:rsidRPr="00503E28">
                              <w:rPr>
                                <w:szCs w:val="24"/>
                                <w:lang w:eastAsia="zh-CN"/>
                              </w:rPr>
                              <w:t>Option 2: For fully overlapped case, gap sharing rule is applied during the collided gap occasions, and the scaling factor is 2</w:t>
                            </w:r>
                          </w:p>
                          <w:p w14:paraId="53D3CABB" w14:textId="77777777" w:rsidR="0049368F" w:rsidRPr="00503E28" w:rsidRDefault="0049368F" w:rsidP="0049368F">
                            <w:pPr>
                              <w:pStyle w:val="ListParagraph"/>
                              <w:numPr>
                                <w:ilvl w:val="1"/>
                                <w:numId w:val="41"/>
                              </w:numPr>
                              <w:spacing w:after="120" w:line="276" w:lineRule="auto"/>
                              <w:ind w:left="1364" w:firstLineChars="0"/>
                              <w:rPr>
                                <w:rFonts w:eastAsiaTheme="minorEastAsia"/>
                                <w:lang w:val="en-US" w:eastAsia="zh-CN"/>
                              </w:rPr>
                            </w:pPr>
                            <w:r w:rsidRPr="00503E28">
                              <w:rPr>
                                <w:szCs w:val="24"/>
                                <w:lang w:eastAsia="zh-CN"/>
                              </w:rPr>
                              <w:t xml:space="preserve">Option 2A: </w:t>
                            </w:r>
                          </w:p>
                          <w:p w14:paraId="7F153C39" w14:textId="77777777" w:rsidR="0049368F" w:rsidRPr="00503E28" w:rsidRDefault="0049368F" w:rsidP="0049368F">
                            <w:pPr>
                              <w:pStyle w:val="ListParagraph"/>
                              <w:numPr>
                                <w:ilvl w:val="2"/>
                                <w:numId w:val="41"/>
                              </w:numPr>
                              <w:spacing w:after="120" w:line="276" w:lineRule="auto"/>
                              <w:ind w:left="2084" w:firstLineChars="0"/>
                              <w:rPr>
                                <w:rFonts w:eastAsiaTheme="minorEastAsia"/>
                                <w:lang w:val="en-US" w:eastAsia="zh-CN"/>
                              </w:rPr>
                            </w:pPr>
                            <w:r w:rsidRPr="00503E28">
                              <w:rPr>
                                <w:rFonts w:eastAsiaTheme="minorEastAsia"/>
                                <w:lang w:val="en-US" w:eastAsia="zh-CN"/>
                              </w:rPr>
                              <w:t>It is applicable only to the case where both of the concurrent MGs have the longest MGRP, i.e. 160ms.</w:t>
                            </w:r>
                          </w:p>
                          <w:p w14:paraId="6CB4642B" w14:textId="77777777" w:rsidR="0049368F" w:rsidRPr="00503E28" w:rsidRDefault="0049368F" w:rsidP="0049368F">
                            <w:pPr>
                              <w:pStyle w:val="ListParagraph"/>
                              <w:numPr>
                                <w:ilvl w:val="2"/>
                                <w:numId w:val="41"/>
                              </w:numPr>
                              <w:spacing w:after="120" w:line="276" w:lineRule="auto"/>
                              <w:ind w:left="2084" w:firstLineChars="0"/>
                              <w:rPr>
                                <w:rFonts w:eastAsiaTheme="minorEastAsia"/>
                                <w:lang w:val="en-US" w:eastAsia="zh-CN"/>
                              </w:rPr>
                            </w:pPr>
                            <w:r w:rsidRPr="00503E28">
                              <w:rPr>
                                <w:rFonts w:eastAsiaTheme="minorEastAsia"/>
                                <w:lang w:val="en-US" w:eastAsia="zh-CN"/>
                              </w:rPr>
                              <w:t>A MG with the lowest ID, i.e. 0, gets priority over the other, and the dropping rule starts from SFN=0, i.e. MG-ID#0 is selected and MG-ID#1 is dropped at the first collision instance after SFN=0, and it alternates afterwards.</w:t>
                            </w:r>
                          </w:p>
                          <w:p w14:paraId="5F73C36D" w14:textId="77777777" w:rsidR="0049368F" w:rsidRPr="00503E28" w:rsidRDefault="0049368F" w:rsidP="0049368F">
                            <w:pPr>
                              <w:pStyle w:val="ListParagraph"/>
                              <w:numPr>
                                <w:ilvl w:val="2"/>
                                <w:numId w:val="41"/>
                              </w:numPr>
                              <w:spacing w:after="120" w:line="276" w:lineRule="auto"/>
                              <w:ind w:left="2084" w:firstLineChars="0"/>
                              <w:rPr>
                                <w:rFonts w:eastAsiaTheme="minorEastAsia"/>
                                <w:lang w:eastAsia="zh-CN"/>
                              </w:rPr>
                            </w:pPr>
                            <w:r w:rsidRPr="00503E28">
                              <w:rPr>
                                <w:rFonts w:eastAsiaTheme="minorEastAsia"/>
                                <w:lang w:val="en-US" w:eastAsia="zh-CN"/>
                              </w:rPr>
                              <w:t>[RAN4 introduce a new UE capability supporting “fully overlapping concurrent MGs” which is limited to NTN-only.]</w:t>
                            </w:r>
                          </w:p>
                          <w:p w14:paraId="771D0589" w14:textId="77777777" w:rsidR="0049368F" w:rsidRPr="00503E28" w:rsidRDefault="0049368F" w:rsidP="0049368F">
                            <w:pPr>
                              <w:pStyle w:val="ListParagraph"/>
                              <w:numPr>
                                <w:ilvl w:val="1"/>
                                <w:numId w:val="41"/>
                              </w:numPr>
                              <w:spacing w:after="120" w:line="276" w:lineRule="auto"/>
                              <w:ind w:left="1364" w:firstLineChars="0"/>
                              <w:rPr>
                                <w:szCs w:val="24"/>
                                <w:lang w:eastAsia="zh-CN"/>
                              </w:rPr>
                            </w:pPr>
                            <w:r w:rsidRPr="00503E28">
                              <w:rPr>
                                <w:szCs w:val="24"/>
                                <w:lang w:eastAsia="zh-CN"/>
                              </w:rPr>
                              <w:t>Option 2B:</w:t>
                            </w:r>
                          </w:p>
                          <w:p w14:paraId="2F6A49EA" w14:textId="77777777" w:rsidR="0049368F" w:rsidRPr="00503E28" w:rsidRDefault="0049368F" w:rsidP="0049368F">
                            <w:pPr>
                              <w:pStyle w:val="ListParagraph"/>
                              <w:numPr>
                                <w:ilvl w:val="2"/>
                                <w:numId w:val="41"/>
                              </w:numPr>
                              <w:spacing w:after="120" w:line="276" w:lineRule="auto"/>
                              <w:ind w:left="2084" w:firstLineChars="0"/>
                              <w:rPr>
                                <w:rFonts w:eastAsiaTheme="minorEastAsia"/>
                                <w:lang w:val="en-US" w:eastAsia="zh-CN"/>
                              </w:rPr>
                            </w:pPr>
                            <w:r w:rsidRPr="00503E28">
                              <w:rPr>
                                <w:rFonts w:eastAsiaTheme="minorEastAsia"/>
                                <w:lang w:val="en-US" w:eastAsia="zh-CN"/>
                              </w:rPr>
                              <w:t>It is applicable only to the case where both of the concurrent MGs have the longest MGRP, i.e. 160ms.</w:t>
                            </w:r>
                          </w:p>
                          <w:p w14:paraId="1BA25447" w14:textId="77777777" w:rsidR="0049368F" w:rsidRPr="00503E28" w:rsidRDefault="0049368F" w:rsidP="0049368F">
                            <w:pPr>
                              <w:pStyle w:val="ListParagraph"/>
                              <w:numPr>
                                <w:ilvl w:val="2"/>
                                <w:numId w:val="41"/>
                              </w:numPr>
                              <w:spacing w:after="120" w:line="276" w:lineRule="auto"/>
                              <w:ind w:left="2084" w:firstLineChars="0"/>
                              <w:rPr>
                                <w:rFonts w:eastAsiaTheme="minorEastAsia"/>
                                <w:lang w:eastAsia="zh-CN"/>
                              </w:rPr>
                            </w:pPr>
                            <w:r w:rsidRPr="00503E28">
                              <w:rPr>
                                <w:rFonts w:eastAsiaTheme="minorEastAsia"/>
                                <w:lang w:val="en-US" w:eastAsia="zh-CN"/>
                              </w:rPr>
                              <w:t xml:space="preserve">RAN4 introduce a new UE capability supporting “fully overlapping concurrent MGs” which is limited to NTN-only. </w:t>
                            </w:r>
                          </w:p>
                          <w:p w14:paraId="3D87D919" w14:textId="77777777" w:rsidR="0049368F" w:rsidRPr="00503E28" w:rsidRDefault="0049368F" w:rsidP="0049368F">
                            <w:pPr>
                              <w:pStyle w:val="ListParagraph"/>
                              <w:numPr>
                                <w:ilvl w:val="1"/>
                                <w:numId w:val="41"/>
                              </w:numPr>
                              <w:spacing w:after="120" w:line="276" w:lineRule="auto"/>
                              <w:ind w:left="1364" w:firstLineChars="0"/>
                              <w:rPr>
                                <w:szCs w:val="24"/>
                                <w:lang w:eastAsia="zh-CN"/>
                              </w:rPr>
                            </w:pPr>
                            <w:r w:rsidRPr="00503E28">
                              <w:rPr>
                                <w:szCs w:val="24"/>
                                <w:lang w:eastAsia="zh-CN"/>
                              </w:rPr>
                              <w:t>Option 2C:</w:t>
                            </w:r>
                          </w:p>
                          <w:p w14:paraId="4B81C830" w14:textId="53EBB524" w:rsidR="0049368F" w:rsidRPr="0049368F" w:rsidRDefault="0049368F" w:rsidP="0049368F">
                            <w:pPr>
                              <w:pStyle w:val="ListParagraph"/>
                              <w:numPr>
                                <w:ilvl w:val="2"/>
                                <w:numId w:val="41"/>
                              </w:numPr>
                              <w:spacing w:after="120" w:line="276" w:lineRule="auto"/>
                              <w:ind w:left="2084" w:firstLineChars="0"/>
                              <w:rPr>
                                <w:rFonts w:eastAsiaTheme="minorEastAsia"/>
                                <w:lang w:val="en-US" w:eastAsia="zh-CN"/>
                              </w:rPr>
                            </w:pPr>
                            <w:r w:rsidRPr="00503E28">
                              <w:rPr>
                                <w:rFonts w:eastAsiaTheme="minorEastAsia"/>
                                <w:lang w:val="en-US" w:eastAsia="zh-CN"/>
                              </w:rPr>
                              <w:t>It is applicable only to the case where both of the concurrent MGs have the longest MGRP, i.e. 160ms.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D5B9348" id="_x0000_t202" coordsize="21600,21600" o:spt="202" path="m,l,21600r21600,l21600,xe">
                <v:stroke joinstyle="miter"/>
                <v:path gradientshapeok="t" o:connecttype="rect"/>
              </v:shapetype>
              <v:shape id="Text Box 2" o:spid="_x0000_s1026" type="#_x0000_t202" style="position:absolute;left:0;text-align:left;margin-left:428.8pt;margin-top:26.1pt;width:480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">
                <v:textbox style="mso-fit-shape-to-text:t">
                  <w:txbxContent>
                    <w:p w14:paraId="39757DA2" w14:textId="38406F7B" w:rsidR="0049368F" w:rsidRPr="00503E28" w:rsidRDefault="0049368F" w:rsidP="0049368F">
                      <w:pPr>
                        <w:outlineLvl w:val="2"/>
                        <w:rPr>
                          <w:b/>
                          <w:u w:val="single"/>
                          <w:lang w:eastAsia="ko-KR"/>
                        </w:rPr>
                      </w:pPr>
                      <w:r w:rsidRPr="00503E28">
                        <w:rPr>
                          <w:b/>
                          <w:u w:val="single"/>
                          <w:lang w:eastAsia="ko-KR"/>
                        </w:rPr>
                        <w:t>Issue 4. Fully Overlapping Concurrent MGs</w:t>
                      </w:r>
                    </w:p>
                    <w:p w14:paraId="6B61863E" w14:textId="77777777" w:rsidR="0049368F" w:rsidRPr="00503E28" w:rsidRDefault="0049368F" w:rsidP="0049368F">
                      <w:pPr>
                        <w:spacing w:after="120" w:line="252" w:lineRule="auto"/>
                        <w:ind w:firstLine="284"/>
                        <w:rPr>
                          <w:b/>
                          <w:bCs/>
                          <w:i/>
                          <w:iCs/>
                          <w:u w:val="single"/>
                          <w:lang w:eastAsia="ja-JP"/>
                        </w:rPr>
                      </w:pPr>
                      <w:r w:rsidRPr="00503E28">
                        <w:rPr>
                          <w:b/>
                          <w:bCs/>
                          <w:i/>
                          <w:iCs/>
                          <w:u w:val="single"/>
                          <w:lang w:eastAsia="ja-JP"/>
                        </w:rPr>
                        <w:t>Agreement:</w:t>
                      </w:r>
                    </w:p>
                    <w:p w14:paraId="1767E2ED" w14:textId="77777777" w:rsidR="0049368F" w:rsidRPr="00503E28" w:rsidRDefault="0049368F" w:rsidP="0049368F">
                      <w:pPr>
                        <w:pStyle w:val="ListParagraph"/>
                        <w:numPr>
                          <w:ilvl w:val="0"/>
                          <w:numId w:val="41"/>
                        </w:numPr>
                        <w:spacing w:after="120" w:line="276" w:lineRule="auto"/>
                        <w:ind w:left="644" w:firstLineChars="0"/>
                        <w:rPr>
                          <w:szCs w:val="24"/>
                          <w:lang w:eastAsia="zh-CN"/>
                        </w:rPr>
                      </w:pPr>
                      <w:r w:rsidRPr="00503E28">
                        <w:rPr>
                          <w:szCs w:val="24"/>
                          <w:lang w:eastAsia="zh-CN"/>
                        </w:rPr>
                        <w:t>Option 1: Do not define requirements for fully overlapping concurrent MGs</w:t>
                      </w:r>
                    </w:p>
                    <w:p w14:paraId="07794EE1" w14:textId="77777777" w:rsidR="0049368F" w:rsidRPr="00503E28" w:rsidRDefault="0049368F" w:rsidP="0049368F">
                      <w:pPr>
                        <w:pStyle w:val="ListParagraph"/>
                        <w:numPr>
                          <w:ilvl w:val="0"/>
                          <w:numId w:val="41"/>
                        </w:numPr>
                        <w:spacing w:after="120" w:line="276" w:lineRule="auto"/>
                        <w:ind w:left="644" w:firstLineChars="0"/>
                        <w:rPr>
                          <w:szCs w:val="24"/>
                          <w:lang w:eastAsia="zh-CN"/>
                        </w:rPr>
                      </w:pPr>
                      <w:r w:rsidRPr="00503E28">
                        <w:rPr>
                          <w:szCs w:val="24"/>
                          <w:lang w:eastAsia="zh-CN"/>
                        </w:rPr>
                        <w:t>Option 2: For fully overlapped case, gap sharing rule is applied during the collided gap occasions, and the scaling factor is 2</w:t>
                      </w:r>
                    </w:p>
                    <w:p w14:paraId="53D3CABB" w14:textId="77777777" w:rsidR="0049368F" w:rsidRPr="00503E28" w:rsidRDefault="0049368F" w:rsidP="0049368F">
                      <w:pPr>
                        <w:pStyle w:val="ListParagraph"/>
                        <w:numPr>
                          <w:ilvl w:val="1"/>
                          <w:numId w:val="41"/>
                        </w:numPr>
                        <w:spacing w:after="120" w:line="276" w:lineRule="auto"/>
                        <w:ind w:left="1364" w:firstLineChars="0"/>
                        <w:rPr>
                          <w:rFonts w:eastAsiaTheme="minorEastAsia"/>
                          <w:lang w:val="en-US" w:eastAsia="zh-CN"/>
                        </w:rPr>
                      </w:pPr>
                      <w:r w:rsidRPr="00503E28">
                        <w:rPr>
                          <w:szCs w:val="24"/>
                          <w:lang w:eastAsia="zh-CN"/>
                        </w:rPr>
                        <w:t xml:space="preserve">Option 2A: </w:t>
                      </w:r>
                    </w:p>
                    <w:p w14:paraId="7F153C39" w14:textId="77777777" w:rsidR="0049368F" w:rsidRPr="00503E28" w:rsidRDefault="0049368F" w:rsidP="0049368F">
                      <w:pPr>
                        <w:pStyle w:val="ListParagraph"/>
                        <w:numPr>
                          <w:ilvl w:val="2"/>
                          <w:numId w:val="41"/>
                        </w:numPr>
                        <w:spacing w:after="120" w:line="276" w:lineRule="auto"/>
                        <w:ind w:left="2084" w:firstLineChars="0"/>
                        <w:rPr>
                          <w:rFonts w:eastAsiaTheme="minorEastAsia"/>
                          <w:lang w:val="en-US" w:eastAsia="zh-CN"/>
                        </w:rPr>
                      </w:pPr>
                      <w:r w:rsidRPr="00503E28">
                        <w:rPr>
                          <w:rFonts w:eastAsiaTheme="minorEastAsia"/>
                          <w:lang w:val="en-US" w:eastAsia="zh-CN"/>
                        </w:rPr>
                        <w:t>It is applicable only to the case where both of the concurrent MGs have the longest MGRP, i.e. 160ms.</w:t>
                      </w:r>
                    </w:p>
                    <w:p w14:paraId="6CB4642B" w14:textId="77777777" w:rsidR="0049368F" w:rsidRPr="00503E28" w:rsidRDefault="0049368F" w:rsidP="0049368F">
                      <w:pPr>
                        <w:pStyle w:val="ListParagraph"/>
                        <w:numPr>
                          <w:ilvl w:val="2"/>
                          <w:numId w:val="41"/>
                        </w:numPr>
                        <w:spacing w:after="120" w:line="276" w:lineRule="auto"/>
                        <w:ind w:left="2084" w:firstLineChars="0"/>
                        <w:rPr>
                          <w:rFonts w:eastAsiaTheme="minorEastAsia"/>
                          <w:lang w:val="en-US" w:eastAsia="zh-CN"/>
                        </w:rPr>
                      </w:pPr>
                      <w:r w:rsidRPr="00503E28">
                        <w:rPr>
                          <w:rFonts w:eastAsiaTheme="minorEastAsia"/>
                          <w:lang w:val="en-US" w:eastAsia="zh-CN"/>
                        </w:rPr>
                        <w:t>A MG with the lowest ID, i.e. 0, gets priority over the other, and the dropping rule starts from SFN=0, i.e. MG-ID#0 is selected and MG-ID#1 is dropped at the first collision instance after SFN=0, and it alternates afterwards.</w:t>
                      </w:r>
                    </w:p>
                    <w:p w14:paraId="5F73C36D" w14:textId="77777777" w:rsidR="0049368F" w:rsidRPr="00503E28" w:rsidRDefault="0049368F" w:rsidP="0049368F">
                      <w:pPr>
                        <w:pStyle w:val="ListParagraph"/>
                        <w:numPr>
                          <w:ilvl w:val="2"/>
                          <w:numId w:val="41"/>
                        </w:numPr>
                        <w:spacing w:after="120" w:line="276" w:lineRule="auto"/>
                        <w:ind w:left="2084" w:firstLineChars="0"/>
                        <w:rPr>
                          <w:rFonts w:eastAsiaTheme="minorEastAsia"/>
                          <w:lang w:eastAsia="zh-CN"/>
                        </w:rPr>
                      </w:pPr>
                      <w:r w:rsidRPr="00503E28">
                        <w:rPr>
                          <w:rFonts w:eastAsiaTheme="minorEastAsia"/>
                          <w:lang w:val="en-US" w:eastAsia="zh-CN"/>
                        </w:rPr>
                        <w:t>[RAN4 introduce a new UE capability supporting “fully overlapping concurrent MGs” which is limited to NTN-only.]</w:t>
                      </w:r>
                    </w:p>
                    <w:p w14:paraId="771D0589" w14:textId="77777777" w:rsidR="0049368F" w:rsidRPr="00503E28" w:rsidRDefault="0049368F" w:rsidP="0049368F">
                      <w:pPr>
                        <w:pStyle w:val="ListParagraph"/>
                        <w:numPr>
                          <w:ilvl w:val="1"/>
                          <w:numId w:val="41"/>
                        </w:numPr>
                        <w:spacing w:after="120" w:line="276" w:lineRule="auto"/>
                        <w:ind w:left="1364" w:firstLineChars="0"/>
                        <w:rPr>
                          <w:szCs w:val="24"/>
                          <w:lang w:eastAsia="zh-CN"/>
                        </w:rPr>
                      </w:pPr>
                      <w:r w:rsidRPr="00503E28">
                        <w:rPr>
                          <w:szCs w:val="24"/>
                          <w:lang w:eastAsia="zh-CN"/>
                        </w:rPr>
                        <w:t>Option 2B:</w:t>
                      </w:r>
                    </w:p>
                    <w:p w14:paraId="2F6A49EA" w14:textId="77777777" w:rsidR="0049368F" w:rsidRPr="00503E28" w:rsidRDefault="0049368F" w:rsidP="0049368F">
                      <w:pPr>
                        <w:pStyle w:val="ListParagraph"/>
                        <w:numPr>
                          <w:ilvl w:val="2"/>
                          <w:numId w:val="41"/>
                        </w:numPr>
                        <w:spacing w:after="120" w:line="276" w:lineRule="auto"/>
                        <w:ind w:left="2084" w:firstLineChars="0"/>
                        <w:rPr>
                          <w:rFonts w:eastAsiaTheme="minorEastAsia"/>
                          <w:lang w:val="en-US" w:eastAsia="zh-CN"/>
                        </w:rPr>
                      </w:pPr>
                      <w:r w:rsidRPr="00503E28">
                        <w:rPr>
                          <w:rFonts w:eastAsiaTheme="minorEastAsia"/>
                          <w:lang w:val="en-US" w:eastAsia="zh-CN"/>
                        </w:rPr>
                        <w:t>It is applicable only to the case where both of the concurrent MGs have the longest MGRP, i.e. 160ms.</w:t>
                      </w:r>
                    </w:p>
                    <w:p w14:paraId="1BA25447" w14:textId="77777777" w:rsidR="0049368F" w:rsidRPr="00503E28" w:rsidRDefault="0049368F" w:rsidP="0049368F">
                      <w:pPr>
                        <w:pStyle w:val="ListParagraph"/>
                        <w:numPr>
                          <w:ilvl w:val="2"/>
                          <w:numId w:val="41"/>
                        </w:numPr>
                        <w:spacing w:after="120" w:line="276" w:lineRule="auto"/>
                        <w:ind w:left="2084" w:firstLineChars="0"/>
                        <w:rPr>
                          <w:rFonts w:eastAsiaTheme="minorEastAsia"/>
                          <w:lang w:eastAsia="zh-CN"/>
                        </w:rPr>
                      </w:pPr>
                      <w:r w:rsidRPr="00503E28">
                        <w:rPr>
                          <w:rFonts w:eastAsiaTheme="minorEastAsia"/>
                          <w:lang w:val="en-US" w:eastAsia="zh-CN"/>
                        </w:rPr>
                        <w:t xml:space="preserve">RAN4 introduce a new UE capability supporting “fully overlapping concurrent MGs” which is limited to NTN-only. </w:t>
                      </w:r>
                    </w:p>
                    <w:p w14:paraId="3D87D919" w14:textId="77777777" w:rsidR="0049368F" w:rsidRPr="00503E28" w:rsidRDefault="0049368F" w:rsidP="0049368F">
                      <w:pPr>
                        <w:pStyle w:val="ListParagraph"/>
                        <w:numPr>
                          <w:ilvl w:val="1"/>
                          <w:numId w:val="41"/>
                        </w:numPr>
                        <w:spacing w:after="120" w:line="276" w:lineRule="auto"/>
                        <w:ind w:left="1364" w:firstLineChars="0"/>
                        <w:rPr>
                          <w:szCs w:val="24"/>
                          <w:lang w:eastAsia="zh-CN"/>
                        </w:rPr>
                      </w:pPr>
                      <w:r w:rsidRPr="00503E28">
                        <w:rPr>
                          <w:szCs w:val="24"/>
                          <w:lang w:eastAsia="zh-CN"/>
                        </w:rPr>
                        <w:t>Option 2C:</w:t>
                      </w:r>
                    </w:p>
                    <w:p w14:paraId="4B81C830" w14:textId="53EBB524" w:rsidR="0049368F" w:rsidRPr="0049368F" w:rsidRDefault="0049368F" w:rsidP="0049368F">
                      <w:pPr>
                        <w:pStyle w:val="ListParagraph"/>
                        <w:numPr>
                          <w:ilvl w:val="2"/>
                          <w:numId w:val="41"/>
                        </w:numPr>
                        <w:spacing w:after="120" w:line="276" w:lineRule="auto"/>
                        <w:ind w:left="2084" w:firstLineChars="0"/>
                        <w:rPr>
                          <w:rFonts w:eastAsiaTheme="minorEastAsia"/>
                          <w:lang w:val="en-US" w:eastAsia="zh-CN"/>
                        </w:rPr>
                      </w:pPr>
                      <w:r w:rsidRPr="00503E28">
                        <w:rPr>
                          <w:rFonts w:eastAsiaTheme="minorEastAsia"/>
                          <w:lang w:val="en-US" w:eastAsia="zh-CN"/>
                        </w:rPr>
                        <w:t>It is applicable only to the case where both of the concurrent MGs have the longest MGRP, i.e. 160ms.</w:t>
                      </w:r>
                    </w:p>
                  </w:txbxContent>
                </v:textbox>
                <w10:wrap type="square" anchorx="margin"/>
              </v:shape>
            </w:pict>
          </mc:Fallback>
        </mc:AlternateContent>
      </w:r>
    </w:p>
    <w:p w14:paraId="061124A3" w14:textId="5E55C541" w:rsidR="0049368F" w:rsidRDefault="0049368F" w:rsidP="0049368F">
      <w:pPr>
        <w:widowControl w:val="0"/>
        <w:spacing w:after="0"/>
        <w:contextualSpacing/>
        <w:jc w:val="both"/>
        <w:rPr>
          <w:rFonts w:ascii="Arial" w:hAnsi="Arial" w:cs="Arial"/>
          <w:szCs w:val="18"/>
          <w:highlight w:val="lightGray"/>
          <w:lang w:eastAsia="zh-CN"/>
        </w:rPr>
      </w:pPr>
    </w:p>
    <w:p w14:paraId="77C095F9" w14:textId="72F03D88" w:rsidR="00C8526B" w:rsidRDefault="00C8526B" w:rsidP="00EF0FD8">
      <w:pPr>
        <w:widowControl w:val="0"/>
        <w:spacing w:after="0"/>
        <w:contextualSpacing/>
        <w:jc w:val="both"/>
        <w:rPr>
          <w:rFonts w:ascii="Arial" w:eastAsia="Batang" w:hAnsi="Arial" w:cs="Arial"/>
          <w:lang w:eastAsia="ko-KR"/>
        </w:rPr>
      </w:pPr>
      <w:r w:rsidRPr="00C8526B">
        <w:rPr>
          <w:rFonts w:ascii="Arial" w:eastAsia="Batang" w:hAnsi="Arial" w:cs="Arial" w:hint="eastAsia"/>
          <w:lang w:eastAsia="ko-KR"/>
        </w:rPr>
        <w:t>O</w:t>
      </w:r>
      <w:r w:rsidRPr="00C8526B">
        <w:rPr>
          <w:rFonts w:ascii="Arial" w:eastAsia="Batang" w:hAnsi="Arial" w:cs="Arial"/>
          <w:lang w:eastAsia="ko-KR"/>
        </w:rPr>
        <w:t>ption 2</w:t>
      </w:r>
      <w:r w:rsidR="00EF0FD8">
        <w:rPr>
          <w:rFonts w:ascii="Arial" w:eastAsia="Batang" w:hAnsi="Arial" w:cs="Arial"/>
          <w:lang w:eastAsia="ko-KR"/>
        </w:rPr>
        <w:t xml:space="preserve"> </w:t>
      </w:r>
      <w:r w:rsidRPr="00C8526B">
        <w:rPr>
          <w:rFonts w:ascii="Arial" w:eastAsia="Batang" w:hAnsi="Arial" w:cs="Arial"/>
          <w:lang w:eastAsia="ko-KR"/>
        </w:rPr>
        <w:t>is preferred</w:t>
      </w:r>
      <w:r>
        <w:rPr>
          <w:rFonts w:ascii="Arial" w:eastAsia="Batang" w:hAnsi="Arial" w:cs="Arial"/>
          <w:lang w:eastAsia="ko-KR"/>
        </w:rPr>
        <w:t xml:space="preserve"> as </w:t>
      </w:r>
      <w:r w:rsidR="00EF0FD8">
        <w:rPr>
          <w:rFonts w:ascii="Arial" w:eastAsia="Batang" w:hAnsi="Arial" w:cs="Arial"/>
          <w:lang w:eastAsia="ko-KR"/>
        </w:rPr>
        <w:t>the scaling factor</w:t>
      </w:r>
      <w:r>
        <w:rPr>
          <w:rFonts w:ascii="Arial" w:eastAsia="Batang" w:hAnsi="Arial" w:cs="Arial"/>
          <w:lang w:eastAsia="ko-KR"/>
        </w:rPr>
        <w:t xml:space="preserve"> is a </w:t>
      </w:r>
      <w:r w:rsidR="00EF0FD8">
        <w:rPr>
          <w:rFonts w:ascii="Arial" w:eastAsia="Batang" w:hAnsi="Arial" w:cs="Arial"/>
          <w:lang w:eastAsia="ko-KR"/>
        </w:rPr>
        <w:t xml:space="preserve">common </w:t>
      </w:r>
      <w:r>
        <w:rPr>
          <w:rFonts w:ascii="Arial" w:eastAsia="Batang" w:hAnsi="Arial" w:cs="Arial"/>
          <w:lang w:eastAsia="ko-KR"/>
        </w:rPr>
        <w:t xml:space="preserve">approach </w:t>
      </w:r>
      <w:r w:rsidR="00EF0FD8">
        <w:rPr>
          <w:rFonts w:ascii="Arial" w:eastAsia="Batang" w:hAnsi="Arial" w:cs="Arial"/>
          <w:lang w:eastAsia="ko-KR"/>
        </w:rPr>
        <w:t>also used</w:t>
      </w:r>
      <w:r>
        <w:rPr>
          <w:rFonts w:ascii="Arial" w:eastAsia="Batang" w:hAnsi="Arial" w:cs="Arial"/>
          <w:lang w:eastAsia="ko-KR"/>
        </w:rPr>
        <w:t xml:space="preserve"> in other requirement such as inter-frequency measurement. In Option 2A, the specific measurement pattern is less preferable as it limits the UE implementation flexibility and may not be the best way for mobility performance. </w:t>
      </w:r>
    </w:p>
    <w:p w14:paraId="007A5C21" w14:textId="0A8A504C" w:rsidR="001645FB" w:rsidRPr="005F344B" w:rsidRDefault="00C8526B" w:rsidP="005F344B">
      <w:pPr>
        <w:pStyle w:val="Caption"/>
        <w:rPr>
          <w:rFonts w:ascii="Arial" w:eastAsia="Arial" w:hAnsi="Arial" w:cs="Arial"/>
          <w:iCs/>
          <w:kern w:val="2"/>
        </w:rPr>
      </w:pPr>
      <w:r w:rsidRPr="00C87446">
        <w:rPr>
          <w:rFonts w:ascii="Arial" w:eastAsia="Arial" w:hAnsi="Arial" w:cs="Arial"/>
          <w:iCs/>
        </w:rPr>
        <w:lastRenderedPageBreak/>
        <w:t xml:space="preserve">Proposal </w:t>
      </w:r>
      <w:r w:rsidRPr="00C87446">
        <w:rPr>
          <w:rFonts w:ascii="Arial" w:eastAsia="Arial" w:hAnsi="Arial" w:cs="Arial"/>
          <w:iCs/>
        </w:rPr>
        <w:fldChar w:fldCharType="begin"/>
      </w:r>
      <w:r w:rsidRPr="00C87446">
        <w:rPr>
          <w:rFonts w:ascii="Arial" w:eastAsia="Arial" w:hAnsi="Arial" w:cs="Arial"/>
          <w:iCs/>
        </w:rPr>
        <w:instrText xml:space="preserve"> SEQ Proposal \* ARABIC </w:instrText>
      </w:r>
      <w:r w:rsidRPr="00C87446">
        <w:rPr>
          <w:rFonts w:ascii="Arial" w:eastAsia="Arial" w:hAnsi="Arial" w:cs="Arial"/>
          <w:iCs/>
        </w:rPr>
        <w:fldChar w:fldCharType="separate"/>
      </w:r>
      <w:r>
        <w:rPr>
          <w:rFonts w:ascii="Arial" w:eastAsia="Arial" w:hAnsi="Arial" w:cs="Arial"/>
          <w:iCs/>
          <w:noProof/>
        </w:rPr>
        <w:t>1</w:t>
      </w:r>
      <w:r w:rsidRPr="00C87446">
        <w:rPr>
          <w:rFonts w:ascii="Arial" w:eastAsia="Arial" w:hAnsi="Arial" w:cs="Arial"/>
          <w:iCs/>
        </w:rPr>
        <w:fldChar w:fldCharType="end"/>
      </w:r>
      <w:r w:rsidRPr="00C87446">
        <w:rPr>
          <w:rFonts w:ascii="Arial" w:eastAsia="Arial" w:hAnsi="Arial" w:cs="Arial"/>
          <w:iCs/>
        </w:rPr>
        <w:t xml:space="preserve">: </w:t>
      </w:r>
      <w:r w:rsidR="00EF0FD8" w:rsidRPr="00EF0FD8">
        <w:rPr>
          <w:rFonts w:ascii="Arial" w:eastAsia="Arial" w:hAnsi="Arial" w:cs="Arial"/>
          <w:iCs/>
          <w:kern w:val="2"/>
        </w:rPr>
        <w:t>For fully overlapped case, gap sharing rule is applied during the collided gap occasions, and the scaling factor is 2</w:t>
      </w:r>
      <w:r w:rsidR="00EF0FD8">
        <w:rPr>
          <w:rFonts w:ascii="Arial" w:eastAsia="Arial" w:hAnsi="Arial" w:cs="Arial"/>
          <w:iCs/>
          <w:kern w:val="2"/>
        </w:rPr>
        <w:t xml:space="preserve"> (Option 2)</w:t>
      </w:r>
      <w:r>
        <w:rPr>
          <w:rFonts w:ascii="Arial" w:eastAsia="Arial" w:hAnsi="Arial" w:cs="Arial"/>
          <w:iCs/>
          <w:kern w:val="2"/>
        </w:rPr>
        <w:t xml:space="preserve">. </w:t>
      </w:r>
    </w:p>
    <w:p w14:paraId="24D98B5A" w14:textId="3BA77628" w:rsidR="00B971BF" w:rsidRPr="008B7FAD" w:rsidRDefault="00B971BF" w:rsidP="00B971BF">
      <w:pPr>
        <w:pStyle w:val="Heading1"/>
        <w:numPr>
          <w:ilvl w:val="0"/>
          <w:numId w:val="0"/>
        </w:numPr>
        <w:ind w:left="432" w:hanging="432"/>
        <w:rPr>
          <w:rFonts w:cs="Arial"/>
          <w:lang w:eastAsia="ja-JP"/>
        </w:rPr>
      </w:pPr>
      <w:r w:rsidRPr="008B7FAD">
        <w:rPr>
          <w:rFonts w:cs="Arial"/>
          <w:lang w:eastAsia="ja-JP"/>
        </w:rPr>
        <w:t xml:space="preserve">Reference </w:t>
      </w:r>
    </w:p>
    <w:p w14:paraId="5CCBB228" w14:textId="18677DF8" w:rsidR="009168F7" w:rsidRPr="009168F7" w:rsidRDefault="00144081" w:rsidP="00BC7795">
      <w:pPr>
        <w:pStyle w:val="ListParagraph"/>
        <w:widowControl w:val="0"/>
        <w:numPr>
          <w:ilvl w:val="0"/>
          <w:numId w:val="4"/>
        </w:numPr>
        <w:overflowPunct/>
        <w:autoSpaceDE/>
        <w:autoSpaceDN/>
        <w:adjustRightInd/>
        <w:spacing w:after="0"/>
        <w:ind w:right="72" w:firstLineChars="0"/>
        <w:textAlignment w:val="auto"/>
        <w:rPr>
          <w:rFonts w:ascii="Arial" w:hAnsi="Arial" w:cs="Arial"/>
        </w:rPr>
      </w:pPr>
      <w:bookmarkStart w:id="0" w:name="_Ref53845332"/>
      <w:r w:rsidRPr="00144081">
        <w:rPr>
          <w:rFonts w:ascii="Arial" w:hAnsi="Arial" w:cs="Arial"/>
        </w:rPr>
        <w:t>R4-2214471</w:t>
      </w:r>
      <w:r w:rsidR="009168F7" w:rsidRPr="009168F7">
        <w:rPr>
          <w:rFonts w:ascii="Arial" w:hAnsi="Arial" w:cs="Arial" w:hint="eastAsia"/>
        </w:rPr>
        <w:t>,</w:t>
      </w:r>
      <w:r w:rsidR="009168F7" w:rsidRPr="009168F7">
        <w:rPr>
          <w:rFonts w:ascii="Arial" w:hAnsi="Arial" w:cs="Arial"/>
        </w:rPr>
        <w:t xml:space="preserve"> “</w:t>
      </w:r>
      <w:r w:rsidRPr="00144081">
        <w:rPr>
          <w:rFonts w:ascii="Arial" w:hAnsi="Arial" w:cs="Arial"/>
        </w:rPr>
        <w:t>WF on NR NTN RRM requirements</w:t>
      </w:r>
      <w:r w:rsidR="009168F7" w:rsidRPr="009168F7">
        <w:rPr>
          <w:rFonts w:ascii="Arial" w:hAnsi="Arial" w:cs="Arial"/>
        </w:rPr>
        <w:t xml:space="preserve">”, </w:t>
      </w:r>
      <w:r w:rsidRPr="00144081">
        <w:rPr>
          <w:rFonts w:ascii="Arial" w:hAnsi="Arial" w:cs="Arial"/>
        </w:rPr>
        <w:t>Qualcomm</w:t>
      </w:r>
      <w:r w:rsidR="009168F7" w:rsidRPr="009168F7">
        <w:rPr>
          <w:rFonts w:ascii="Arial" w:hAnsi="Arial" w:cs="Arial"/>
        </w:rPr>
        <w:t>, RAN4</w:t>
      </w:r>
      <w:r w:rsidR="009168F7">
        <w:rPr>
          <w:rFonts w:ascii="Arial" w:hAnsi="Arial" w:cs="Arial"/>
        </w:rPr>
        <w:t>#</w:t>
      </w:r>
      <w:r w:rsidR="009168F7" w:rsidRPr="009168F7">
        <w:rPr>
          <w:rFonts w:ascii="Arial" w:hAnsi="Arial" w:cs="Arial"/>
        </w:rPr>
        <w:t>104-e meeting, August 2022.</w:t>
      </w:r>
    </w:p>
    <w:bookmarkEnd w:id="0"/>
    <w:p w14:paraId="09ABD453" w14:textId="72FE9FE3" w:rsidR="001627C8" w:rsidRPr="008B7FAD" w:rsidRDefault="001627C8" w:rsidP="001627C8">
      <w:pPr>
        <w:pStyle w:val="ListParagraph"/>
        <w:widowControl w:val="0"/>
        <w:overflowPunct/>
        <w:autoSpaceDE/>
        <w:autoSpaceDN/>
        <w:adjustRightInd/>
        <w:spacing w:after="0"/>
        <w:ind w:left="360" w:right="72" w:firstLineChars="0" w:firstLine="0"/>
        <w:textAlignment w:val="auto"/>
        <w:rPr>
          <w:rFonts w:ascii="Arial" w:eastAsia="新細明體" w:hAnsi="Arial" w:cs="Arial"/>
          <w:lang w:eastAsia="zh-TW"/>
        </w:rPr>
      </w:pPr>
    </w:p>
    <w:p w14:paraId="14E770B1" w14:textId="2E85A5D5" w:rsidR="00B971BF" w:rsidRPr="008B7FAD" w:rsidRDefault="00B971BF" w:rsidP="005B4802">
      <w:pPr>
        <w:rPr>
          <w:rFonts w:ascii="Arial" w:eastAsia="新細明體" w:hAnsi="Arial" w:cs="Arial"/>
          <w:i/>
          <w:color w:val="0070C0"/>
          <w:lang w:eastAsia="zh-TW"/>
        </w:rPr>
      </w:pPr>
    </w:p>
    <w:sectPr w:rsidR="00B971BF" w:rsidRPr="008B7FAD"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6CF63" w14:textId="77777777" w:rsidR="007E6717" w:rsidRDefault="007E6717">
      <w:r>
        <w:separator/>
      </w:r>
    </w:p>
  </w:endnote>
  <w:endnote w:type="continuationSeparator" w:id="0">
    <w:p w14:paraId="2F41EDB0" w14:textId="77777777" w:rsidR="007E6717" w:rsidRDefault="007E6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2B3EE" w14:textId="77777777" w:rsidR="007E6717" w:rsidRDefault="007E6717">
      <w:r>
        <w:separator/>
      </w:r>
    </w:p>
  </w:footnote>
  <w:footnote w:type="continuationSeparator" w:id="0">
    <w:p w14:paraId="39D08CE1" w14:textId="77777777" w:rsidR="007E6717" w:rsidRDefault="007E67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13pt;height:75pt" o:bullet="t">
        <v:imagedata r:id="rId1" o:title=""/>
      </v:shape>
    </w:pict>
  </w:numPicBullet>
  <w:abstractNum w:abstractNumId="0" w15:restartNumberingAfterBreak="0">
    <w:nsid w:val="010431CA"/>
    <w:multiLevelType w:val="multilevel"/>
    <w:tmpl w:val="9916460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3C95E9F"/>
    <w:multiLevelType w:val="hybridMultilevel"/>
    <w:tmpl w:val="6A3ABA3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165DA2"/>
    <w:multiLevelType w:val="multilevel"/>
    <w:tmpl w:val="A9B40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F61F87"/>
    <w:multiLevelType w:val="multilevel"/>
    <w:tmpl w:val="7B0AD4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AF3840"/>
    <w:multiLevelType w:val="multilevel"/>
    <w:tmpl w:val="3CA0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2101F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177764BB"/>
    <w:multiLevelType w:val="hybridMultilevel"/>
    <w:tmpl w:val="2AFC78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A4C1DB2"/>
    <w:multiLevelType w:val="multilevel"/>
    <w:tmpl w:val="E26AA7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1EB5366D"/>
    <w:multiLevelType w:val="multilevel"/>
    <w:tmpl w:val="649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4712A9"/>
    <w:multiLevelType w:val="hybridMultilevel"/>
    <w:tmpl w:val="2F682F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FF07788"/>
    <w:multiLevelType w:val="hybridMultilevel"/>
    <w:tmpl w:val="C742A740"/>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8090001">
      <w:start w:val="1"/>
      <w:numFmt w:val="bullet"/>
      <w:lvlText w:val=""/>
      <w:lvlJc w:val="left"/>
      <w:pPr>
        <w:ind w:left="1440" w:hanging="480"/>
      </w:pPr>
      <w:rPr>
        <w:rFonts w:ascii="Symbol" w:hAnsi="Symbo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4087536"/>
    <w:multiLevelType w:val="hybridMultilevel"/>
    <w:tmpl w:val="B81EE28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5711B51"/>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6E25818"/>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32047388"/>
    <w:multiLevelType w:val="hybridMultilevel"/>
    <w:tmpl w:val="37A4DC3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9DF5EDA"/>
    <w:multiLevelType w:val="multilevel"/>
    <w:tmpl w:val="55AA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D37A3D"/>
    <w:multiLevelType w:val="multilevel"/>
    <w:tmpl w:val="174ABA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F2F31BC"/>
    <w:multiLevelType w:val="multilevel"/>
    <w:tmpl w:val="81A0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6B6034"/>
    <w:multiLevelType w:val="hybridMultilevel"/>
    <w:tmpl w:val="EAA445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8900218"/>
    <w:multiLevelType w:val="hybridMultilevel"/>
    <w:tmpl w:val="E332A0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4D114EE"/>
    <w:multiLevelType w:val="multilevel"/>
    <w:tmpl w:val="69DC94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7"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60670BB0"/>
    <w:multiLevelType w:val="multilevel"/>
    <w:tmpl w:val="FE1AC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B794662"/>
    <w:multiLevelType w:val="hybridMultilevel"/>
    <w:tmpl w:val="EC1EE424"/>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8090001">
      <w:start w:val="1"/>
      <w:numFmt w:val="bullet"/>
      <w:lvlText w:val=""/>
      <w:lvlJc w:val="left"/>
      <w:pPr>
        <w:ind w:left="1920" w:hanging="480"/>
      </w:pPr>
      <w:rPr>
        <w:rFonts w:ascii="Symbol" w:hAnsi="Symbol"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C9E352F"/>
    <w:multiLevelType w:val="multilevel"/>
    <w:tmpl w:val="0634527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4"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99212C"/>
    <w:multiLevelType w:val="hybridMultilevel"/>
    <w:tmpl w:val="85D833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8" w15:restartNumberingAfterBreak="0">
    <w:nsid w:val="72C71936"/>
    <w:multiLevelType w:val="multilevel"/>
    <w:tmpl w:val="E2406F40"/>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37"/>
  </w:num>
  <w:num w:numId="3">
    <w:abstractNumId w:val="23"/>
  </w:num>
  <w:num w:numId="4">
    <w:abstractNumId w:val="30"/>
  </w:num>
  <w:num w:numId="5">
    <w:abstractNumId w:val="6"/>
  </w:num>
  <w:num w:numId="6">
    <w:abstractNumId w:val="10"/>
  </w:num>
  <w:num w:numId="7">
    <w:abstractNumId w:val="10"/>
  </w:num>
  <w:num w:numId="8">
    <w:abstractNumId w:val="3"/>
  </w:num>
  <w:num w:numId="9">
    <w:abstractNumId w:val="25"/>
  </w:num>
  <w:num w:numId="10">
    <w:abstractNumId w:val="7"/>
  </w:num>
  <w:num w:numId="11">
    <w:abstractNumId w:val="15"/>
  </w:num>
  <w:num w:numId="12">
    <w:abstractNumId w:val="17"/>
  </w:num>
  <w:num w:numId="13">
    <w:abstractNumId w:val="14"/>
  </w:num>
  <w:num w:numId="14">
    <w:abstractNumId w:val="33"/>
  </w:num>
  <w:num w:numId="15">
    <w:abstractNumId w:val="9"/>
  </w:num>
  <w:num w:numId="16">
    <w:abstractNumId w:val="0"/>
  </w:num>
  <w:num w:numId="17">
    <w:abstractNumId w:val="29"/>
  </w:num>
  <w:num w:numId="18">
    <w:abstractNumId w:val="5"/>
  </w:num>
  <w:num w:numId="19">
    <w:abstractNumId w:val="16"/>
  </w:num>
  <w:num w:numId="20">
    <w:abstractNumId w:val="26"/>
  </w:num>
  <w:num w:numId="21">
    <w:abstractNumId w:val="34"/>
  </w:num>
  <w:num w:numId="22">
    <w:abstractNumId w:val="13"/>
  </w:num>
  <w:num w:numId="23">
    <w:abstractNumId w:val="19"/>
  </w:num>
  <w:num w:numId="24">
    <w:abstractNumId w:val="1"/>
  </w:num>
  <w:num w:numId="25">
    <w:abstractNumId w:val="21"/>
  </w:num>
  <w:num w:numId="26">
    <w:abstractNumId w:val="24"/>
  </w:num>
  <w:num w:numId="27">
    <w:abstractNumId w:val="22"/>
  </w:num>
  <w:num w:numId="28">
    <w:abstractNumId w:val="28"/>
  </w:num>
  <w:num w:numId="29">
    <w:abstractNumId w:val="39"/>
  </w:num>
  <w:num w:numId="30">
    <w:abstractNumId w:val="11"/>
  </w:num>
  <w:num w:numId="31">
    <w:abstractNumId w:val="36"/>
  </w:num>
  <w:num w:numId="32">
    <w:abstractNumId w:val="4"/>
  </w:num>
  <w:num w:numId="33">
    <w:abstractNumId w:val="8"/>
  </w:num>
  <w:num w:numId="34">
    <w:abstractNumId w:val="38"/>
  </w:num>
  <w:num w:numId="35">
    <w:abstractNumId w:val="27"/>
  </w:num>
  <w:num w:numId="36">
    <w:abstractNumId w:val="2"/>
  </w:num>
  <w:num w:numId="37">
    <w:abstractNumId w:val="35"/>
  </w:num>
  <w:num w:numId="38">
    <w:abstractNumId w:val="18"/>
  </w:num>
  <w:num w:numId="39">
    <w:abstractNumId w:val="32"/>
  </w:num>
  <w:num w:numId="40">
    <w:abstractNumId w:val="12"/>
  </w:num>
  <w:num w:numId="41">
    <w:abstractNumId w:val="3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FB0"/>
    <w:rsid w:val="00015F3A"/>
    <w:rsid w:val="00020C56"/>
    <w:rsid w:val="00026ACC"/>
    <w:rsid w:val="00027EF2"/>
    <w:rsid w:val="0003171D"/>
    <w:rsid w:val="00031C1D"/>
    <w:rsid w:val="00034D9B"/>
    <w:rsid w:val="00035C50"/>
    <w:rsid w:val="000457A1"/>
    <w:rsid w:val="00050001"/>
    <w:rsid w:val="00052041"/>
    <w:rsid w:val="0005326A"/>
    <w:rsid w:val="0006266D"/>
    <w:rsid w:val="00065506"/>
    <w:rsid w:val="00066C37"/>
    <w:rsid w:val="00071AB4"/>
    <w:rsid w:val="0007382E"/>
    <w:rsid w:val="00076496"/>
    <w:rsid w:val="000766E1"/>
    <w:rsid w:val="00077FF6"/>
    <w:rsid w:val="00080D82"/>
    <w:rsid w:val="00081692"/>
    <w:rsid w:val="00081D2C"/>
    <w:rsid w:val="00082802"/>
    <w:rsid w:val="00082C46"/>
    <w:rsid w:val="00085A0E"/>
    <w:rsid w:val="00087548"/>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C64"/>
    <w:rsid w:val="000C68D1"/>
    <w:rsid w:val="000D09FD"/>
    <w:rsid w:val="000D19DE"/>
    <w:rsid w:val="000D44FB"/>
    <w:rsid w:val="000D574B"/>
    <w:rsid w:val="000D6CFC"/>
    <w:rsid w:val="000E537B"/>
    <w:rsid w:val="000E57D0"/>
    <w:rsid w:val="000E604B"/>
    <w:rsid w:val="000E7858"/>
    <w:rsid w:val="000F39CA"/>
    <w:rsid w:val="00107927"/>
    <w:rsid w:val="00110E26"/>
    <w:rsid w:val="00111321"/>
    <w:rsid w:val="001128E7"/>
    <w:rsid w:val="00115C35"/>
    <w:rsid w:val="001174BB"/>
    <w:rsid w:val="00117BD6"/>
    <w:rsid w:val="001206C2"/>
    <w:rsid w:val="00121978"/>
    <w:rsid w:val="0012333F"/>
    <w:rsid w:val="00123422"/>
    <w:rsid w:val="00124B6A"/>
    <w:rsid w:val="00130462"/>
    <w:rsid w:val="00136D4C"/>
    <w:rsid w:val="0014087D"/>
    <w:rsid w:val="00142538"/>
    <w:rsid w:val="00142BB9"/>
    <w:rsid w:val="00144081"/>
    <w:rsid w:val="00144F96"/>
    <w:rsid w:val="00145D16"/>
    <w:rsid w:val="00151EAC"/>
    <w:rsid w:val="00153528"/>
    <w:rsid w:val="00154E68"/>
    <w:rsid w:val="00160CDD"/>
    <w:rsid w:val="00162548"/>
    <w:rsid w:val="001627C8"/>
    <w:rsid w:val="001645FB"/>
    <w:rsid w:val="001656FA"/>
    <w:rsid w:val="0017078E"/>
    <w:rsid w:val="00172183"/>
    <w:rsid w:val="001751AB"/>
    <w:rsid w:val="00175A3F"/>
    <w:rsid w:val="00180E09"/>
    <w:rsid w:val="00182F66"/>
    <w:rsid w:val="00183D4C"/>
    <w:rsid w:val="00183E0A"/>
    <w:rsid w:val="00183F6D"/>
    <w:rsid w:val="0018670E"/>
    <w:rsid w:val="00187F35"/>
    <w:rsid w:val="00191A1C"/>
    <w:rsid w:val="0019219A"/>
    <w:rsid w:val="00195077"/>
    <w:rsid w:val="00197383"/>
    <w:rsid w:val="001A033F"/>
    <w:rsid w:val="001A08AA"/>
    <w:rsid w:val="001A59CB"/>
    <w:rsid w:val="001B789D"/>
    <w:rsid w:val="001B7991"/>
    <w:rsid w:val="001C1409"/>
    <w:rsid w:val="001C1A88"/>
    <w:rsid w:val="001C2AE6"/>
    <w:rsid w:val="001C4A89"/>
    <w:rsid w:val="001C6177"/>
    <w:rsid w:val="001D0363"/>
    <w:rsid w:val="001D12B4"/>
    <w:rsid w:val="001D1B07"/>
    <w:rsid w:val="001D3621"/>
    <w:rsid w:val="001D7138"/>
    <w:rsid w:val="001D7D94"/>
    <w:rsid w:val="001E092C"/>
    <w:rsid w:val="001E0A28"/>
    <w:rsid w:val="001E3873"/>
    <w:rsid w:val="001E4218"/>
    <w:rsid w:val="001E6C4D"/>
    <w:rsid w:val="001F0B20"/>
    <w:rsid w:val="001F2E6D"/>
    <w:rsid w:val="001F5C5B"/>
    <w:rsid w:val="00200A62"/>
    <w:rsid w:val="00203740"/>
    <w:rsid w:val="002138EA"/>
    <w:rsid w:val="002139EA"/>
    <w:rsid w:val="00213F84"/>
    <w:rsid w:val="00214FBD"/>
    <w:rsid w:val="0021680C"/>
    <w:rsid w:val="00221E08"/>
    <w:rsid w:val="00222897"/>
    <w:rsid w:val="00222B0C"/>
    <w:rsid w:val="00227DE6"/>
    <w:rsid w:val="002304E4"/>
    <w:rsid w:val="00235394"/>
    <w:rsid w:val="00235577"/>
    <w:rsid w:val="002371B2"/>
    <w:rsid w:val="002435CA"/>
    <w:rsid w:val="0024469F"/>
    <w:rsid w:val="00250B5B"/>
    <w:rsid w:val="00252DB8"/>
    <w:rsid w:val="002537BC"/>
    <w:rsid w:val="00254A2F"/>
    <w:rsid w:val="00255C58"/>
    <w:rsid w:val="00260EC7"/>
    <w:rsid w:val="00261539"/>
    <w:rsid w:val="0026179F"/>
    <w:rsid w:val="00261F84"/>
    <w:rsid w:val="002666AE"/>
    <w:rsid w:val="00274E1A"/>
    <w:rsid w:val="00274E25"/>
    <w:rsid w:val="002774B4"/>
    <w:rsid w:val="002775B1"/>
    <w:rsid w:val="002775B9"/>
    <w:rsid w:val="002811C4"/>
    <w:rsid w:val="00282213"/>
    <w:rsid w:val="00284016"/>
    <w:rsid w:val="002858BF"/>
    <w:rsid w:val="002939AF"/>
    <w:rsid w:val="00294491"/>
    <w:rsid w:val="00294BDE"/>
    <w:rsid w:val="002A0CED"/>
    <w:rsid w:val="002A3A73"/>
    <w:rsid w:val="002A4CD0"/>
    <w:rsid w:val="002A78A7"/>
    <w:rsid w:val="002A7DA6"/>
    <w:rsid w:val="002B03F9"/>
    <w:rsid w:val="002B2BEB"/>
    <w:rsid w:val="002B516C"/>
    <w:rsid w:val="002B5E1D"/>
    <w:rsid w:val="002B60C1"/>
    <w:rsid w:val="002B61BB"/>
    <w:rsid w:val="002C1D34"/>
    <w:rsid w:val="002C4B52"/>
    <w:rsid w:val="002D03E5"/>
    <w:rsid w:val="002D36EB"/>
    <w:rsid w:val="002D44E3"/>
    <w:rsid w:val="002D6A3D"/>
    <w:rsid w:val="002D6BDF"/>
    <w:rsid w:val="002E2CE9"/>
    <w:rsid w:val="002E3BF7"/>
    <w:rsid w:val="002E403E"/>
    <w:rsid w:val="002E4381"/>
    <w:rsid w:val="002E4C74"/>
    <w:rsid w:val="002F158C"/>
    <w:rsid w:val="002F4093"/>
    <w:rsid w:val="002F41CC"/>
    <w:rsid w:val="002F5636"/>
    <w:rsid w:val="002F7998"/>
    <w:rsid w:val="003022A5"/>
    <w:rsid w:val="00307E51"/>
    <w:rsid w:val="00311363"/>
    <w:rsid w:val="00315867"/>
    <w:rsid w:val="00317C3F"/>
    <w:rsid w:val="00321150"/>
    <w:rsid w:val="00325D02"/>
    <w:rsid w:val="003260D7"/>
    <w:rsid w:val="00330984"/>
    <w:rsid w:val="0033332E"/>
    <w:rsid w:val="00335E70"/>
    <w:rsid w:val="00336697"/>
    <w:rsid w:val="0033770D"/>
    <w:rsid w:val="003418CB"/>
    <w:rsid w:val="00345611"/>
    <w:rsid w:val="0034616C"/>
    <w:rsid w:val="003506C5"/>
    <w:rsid w:val="003511AE"/>
    <w:rsid w:val="00355873"/>
    <w:rsid w:val="0035660F"/>
    <w:rsid w:val="003628B9"/>
    <w:rsid w:val="00362D8F"/>
    <w:rsid w:val="00367724"/>
    <w:rsid w:val="0037062B"/>
    <w:rsid w:val="003710BA"/>
    <w:rsid w:val="003770F6"/>
    <w:rsid w:val="00383E37"/>
    <w:rsid w:val="0039103C"/>
    <w:rsid w:val="00393042"/>
    <w:rsid w:val="00393DBA"/>
    <w:rsid w:val="00394AD5"/>
    <w:rsid w:val="0039642D"/>
    <w:rsid w:val="003A1744"/>
    <w:rsid w:val="003A2E40"/>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40EE"/>
    <w:rsid w:val="003E49FD"/>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6408"/>
    <w:rsid w:val="00450EB0"/>
    <w:rsid w:val="00450F27"/>
    <w:rsid w:val="004510E5"/>
    <w:rsid w:val="00456A75"/>
    <w:rsid w:val="004617C7"/>
    <w:rsid w:val="00461E39"/>
    <w:rsid w:val="00462D3A"/>
    <w:rsid w:val="00463521"/>
    <w:rsid w:val="00471125"/>
    <w:rsid w:val="0047437A"/>
    <w:rsid w:val="00480E42"/>
    <w:rsid w:val="00484C5D"/>
    <w:rsid w:val="0048543E"/>
    <w:rsid w:val="004868C1"/>
    <w:rsid w:val="0048750F"/>
    <w:rsid w:val="0049368F"/>
    <w:rsid w:val="004A17E9"/>
    <w:rsid w:val="004A495F"/>
    <w:rsid w:val="004A7544"/>
    <w:rsid w:val="004B695D"/>
    <w:rsid w:val="004B6B0F"/>
    <w:rsid w:val="004C2C70"/>
    <w:rsid w:val="004C54E5"/>
    <w:rsid w:val="004C7DC8"/>
    <w:rsid w:val="004D21B0"/>
    <w:rsid w:val="004D737D"/>
    <w:rsid w:val="004E0C96"/>
    <w:rsid w:val="004E2659"/>
    <w:rsid w:val="004E39EE"/>
    <w:rsid w:val="004E475C"/>
    <w:rsid w:val="004E56E0"/>
    <w:rsid w:val="004E7329"/>
    <w:rsid w:val="004F2CB0"/>
    <w:rsid w:val="004F460D"/>
    <w:rsid w:val="005017F7"/>
    <w:rsid w:val="00501FA7"/>
    <w:rsid w:val="005034DC"/>
    <w:rsid w:val="00503891"/>
    <w:rsid w:val="00505BFA"/>
    <w:rsid w:val="005071B4"/>
    <w:rsid w:val="00507687"/>
    <w:rsid w:val="005117A9"/>
    <w:rsid w:val="00511F57"/>
    <w:rsid w:val="0051278A"/>
    <w:rsid w:val="00515CBE"/>
    <w:rsid w:val="00515E2B"/>
    <w:rsid w:val="00522A7E"/>
    <w:rsid w:val="00522F20"/>
    <w:rsid w:val="005308DB"/>
    <w:rsid w:val="00530A2E"/>
    <w:rsid w:val="00530FBE"/>
    <w:rsid w:val="00531694"/>
    <w:rsid w:val="00533159"/>
    <w:rsid w:val="005339DB"/>
    <w:rsid w:val="00534C89"/>
    <w:rsid w:val="0053719C"/>
    <w:rsid w:val="00541573"/>
    <w:rsid w:val="0054348A"/>
    <w:rsid w:val="0054468E"/>
    <w:rsid w:val="0055620B"/>
    <w:rsid w:val="0056064A"/>
    <w:rsid w:val="00570373"/>
    <w:rsid w:val="00571777"/>
    <w:rsid w:val="005743D5"/>
    <w:rsid w:val="00575276"/>
    <w:rsid w:val="005774E5"/>
    <w:rsid w:val="00580FF5"/>
    <w:rsid w:val="0058519C"/>
    <w:rsid w:val="0059149A"/>
    <w:rsid w:val="0059340D"/>
    <w:rsid w:val="005956EE"/>
    <w:rsid w:val="005A083E"/>
    <w:rsid w:val="005A1578"/>
    <w:rsid w:val="005A39FE"/>
    <w:rsid w:val="005B4802"/>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F2145"/>
    <w:rsid w:val="005F344B"/>
    <w:rsid w:val="00601095"/>
    <w:rsid w:val="006016E1"/>
    <w:rsid w:val="00602D27"/>
    <w:rsid w:val="00613774"/>
    <w:rsid w:val="006144A1"/>
    <w:rsid w:val="00615EBB"/>
    <w:rsid w:val="00616096"/>
    <w:rsid w:val="006160A2"/>
    <w:rsid w:val="00616286"/>
    <w:rsid w:val="006302AA"/>
    <w:rsid w:val="0063137C"/>
    <w:rsid w:val="006363BD"/>
    <w:rsid w:val="006412DC"/>
    <w:rsid w:val="006418C7"/>
    <w:rsid w:val="00642BC6"/>
    <w:rsid w:val="00644790"/>
    <w:rsid w:val="00646DA0"/>
    <w:rsid w:val="006501AF"/>
    <w:rsid w:val="00650DDE"/>
    <w:rsid w:val="00653BCF"/>
    <w:rsid w:val="00653E3F"/>
    <w:rsid w:val="0065505B"/>
    <w:rsid w:val="006670AC"/>
    <w:rsid w:val="006714F8"/>
    <w:rsid w:val="00672307"/>
    <w:rsid w:val="006808C6"/>
    <w:rsid w:val="00682668"/>
    <w:rsid w:val="00682E84"/>
    <w:rsid w:val="00687409"/>
    <w:rsid w:val="00692A68"/>
    <w:rsid w:val="00693DCA"/>
    <w:rsid w:val="00695D85"/>
    <w:rsid w:val="006A2148"/>
    <w:rsid w:val="006A30A2"/>
    <w:rsid w:val="006A5008"/>
    <w:rsid w:val="006A5E84"/>
    <w:rsid w:val="006A6D23"/>
    <w:rsid w:val="006B25DE"/>
    <w:rsid w:val="006C1C3B"/>
    <w:rsid w:val="006C3BCB"/>
    <w:rsid w:val="006C4E43"/>
    <w:rsid w:val="006C643E"/>
    <w:rsid w:val="006D2932"/>
    <w:rsid w:val="006D3671"/>
    <w:rsid w:val="006D4176"/>
    <w:rsid w:val="006E0A73"/>
    <w:rsid w:val="006E0FEE"/>
    <w:rsid w:val="006E4179"/>
    <w:rsid w:val="006E6C11"/>
    <w:rsid w:val="006F1D2E"/>
    <w:rsid w:val="006F1FA8"/>
    <w:rsid w:val="006F7C0C"/>
    <w:rsid w:val="00700755"/>
    <w:rsid w:val="0070646B"/>
    <w:rsid w:val="007130A2"/>
    <w:rsid w:val="007153DD"/>
    <w:rsid w:val="00715463"/>
    <w:rsid w:val="00730655"/>
    <w:rsid w:val="00730F96"/>
    <w:rsid w:val="00731D77"/>
    <w:rsid w:val="00732360"/>
    <w:rsid w:val="0073390A"/>
    <w:rsid w:val="00734E64"/>
    <w:rsid w:val="00736B37"/>
    <w:rsid w:val="00737CCD"/>
    <w:rsid w:val="00740A35"/>
    <w:rsid w:val="00746F42"/>
    <w:rsid w:val="007520B4"/>
    <w:rsid w:val="007655D5"/>
    <w:rsid w:val="007763C1"/>
    <w:rsid w:val="00777E82"/>
    <w:rsid w:val="00781359"/>
    <w:rsid w:val="00785CED"/>
    <w:rsid w:val="00786921"/>
    <w:rsid w:val="00790854"/>
    <w:rsid w:val="007A1EAA"/>
    <w:rsid w:val="007A79FD"/>
    <w:rsid w:val="007B036F"/>
    <w:rsid w:val="007B0B9D"/>
    <w:rsid w:val="007B26E3"/>
    <w:rsid w:val="007B5A43"/>
    <w:rsid w:val="007B709B"/>
    <w:rsid w:val="007C1343"/>
    <w:rsid w:val="007C20F1"/>
    <w:rsid w:val="007C3183"/>
    <w:rsid w:val="007C5EF1"/>
    <w:rsid w:val="007C7BF5"/>
    <w:rsid w:val="007D0B8F"/>
    <w:rsid w:val="007D19B7"/>
    <w:rsid w:val="007D3367"/>
    <w:rsid w:val="007D75E5"/>
    <w:rsid w:val="007D773E"/>
    <w:rsid w:val="007E066E"/>
    <w:rsid w:val="007E1356"/>
    <w:rsid w:val="007E20FC"/>
    <w:rsid w:val="007E6717"/>
    <w:rsid w:val="007E7062"/>
    <w:rsid w:val="007E7FC0"/>
    <w:rsid w:val="007F0E1E"/>
    <w:rsid w:val="007F29A7"/>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50C75"/>
    <w:rsid w:val="00850E39"/>
    <w:rsid w:val="008543F1"/>
    <w:rsid w:val="0085477A"/>
    <w:rsid w:val="00855107"/>
    <w:rsid w:val="00855173"/>
    <w:rsid w:val="008557D9"/>
    <w:rsid w:val="00855BF7"/>
    <w:rsid w:val="0085612B"/>
    <w:rsid w:val="00856214"/>
    <w:rsid w:val="00862089"/>
    <w:rsid w:val="00866D5B"/>
    <w:rsid w:val="00866FF5"/>
    <w:rsid w:val="008673D4"/>
    <w:rsid w:val="00872D90"/>
    <w:rsid w:val="0087332D"/>
    <w:rsid w:val="00873E1F"/>
    <w:rsid w:val="00874C16"/>
    <w:rsid w:val="008801F4"/>
    <w:rsid w:val="00886959"/>
    <w:rsid w:val="00886D1F"/>
    <w:rsid w:val="00891EE1"/>
    <w:rsid w:val="00893987"/>
    <w:rsid w:val="008963EF"/>
    <w:rsid w:val="0089688E"/>
    <w:rsid w:val="008A1FBE"/>
    <w:rsid w:val="008A46A9"/>
    <w:rsid w:val="008B3194"/>
    <w:rsid w:val="008B5AE7"/>
    <w:rsid w:val="008B7FAD"/>
    <w:rsid w:val="008C4F02"/>
    <w:rsid w:val="008C60E9"/>
    <w:rsid w:val="008C68DD"/>
    <w:rsid w:val="008C7387"/>
    <w:rsid w:val="008D1B7C"/>
    <w:rsid w:val="008D6560"/>
    <w:rsid w:val="008D6657"/>
    <w:rsid w:val="008E051B"/>
    <w:rsid w:val="008E1F60"/>
    <w:rsid w:val="008E307E"/>
    <w:rsid w:val="008F4DD1"/>
    <w:rsid w:val="008F6056"/>
    <w:rsid w:val="00902C07"/>
    <w:rsid w:val="00905804"/>
    <w:rsid w:val="009101E2"/>
    <w:rsid w:val="00915D73"/>
    <w:rsid w:val="00916077"/>
    <w:rsid w:val="009168F7"/>
    <w:rsid w:val="009170A2"/>
    <w:rsid w:val="009208A6"/>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1568"/>
    <w:rsid w:val="00983910"/>
    <w:rsid w:val="00983BA4"/>
    <w:rsid w:val="00986EB6"/>
    <w:rsid w:val="009932AC"/>
    <w:rsid w:val="00994351"/>
    <w:rsid w:val="009967C1"/>
    <w:rsid w:val="00996A8F"/>
    <w:rsid w:val="009A1DBF"/>
    <w:rsid w:val="009A68E6"/>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433B"/>
    <w:rsid w:val="009E5401"/>
    <w:rsid w:val="00A02E45"/>
    <w:rsid w:val="00A03814"/>
    <w:rsid w:val="00A0565A"/>
    <w:rsid w:val="00A0758F"/>
    <w:rsid w:val="00A10019"/>
    <w:rsid w:val="00A12C7B"/>
    <w:rsid w:val="00A150DD"/>
    <w:rsid w:val="00A1570A"/>
    <w:rsid w:val="00A17866"/>
    <w:rsid w:val="00A211B4"/>
    <w:rsid w:val="00A223CF"/>
    <w:rsid w:val="00A337EB"/>
    <w:rsid w:val="00A33DDF"/>
    <w:rsid w:val="00A34547"/>
    <w:rsid w:val="00A364DD"/>
    <w:rsid w:val="00A376B7"/>
    <w:rsid w:val="00A41BF5"/>
    <w:rsid w:val="00A44778"/>
    <w:rsid w:val="00A44914"/>
    <w:rsid w:val="00A469E7"/>
    <w:rsid w:val="00A46F21"/>
    <w:rsid w:val="00A542C3"/>
    <w:rsid w:val="00A56AC9"/>
    <w:rsid w:val="00A604A4"/>
    <w:rsid w:val="00A61B7D"/>
    <w:rsid w:val="00A6413E"/>
    <w:rsid w:val="00A6605B"/>
    <w:rsid w:val="00A66ADC"/>
    <w:rsid w:val="00A7147D"/>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B0C57"/>
    <w:rsid w:val="00AB1195"/>
    <w:rsid w:val="00AB28CF"/>
    <w:rsid w:val="00AB4182"/>
    <w:rsid w:val="00AC27DB"/>
    <w:rsid w:val="00AC637E"/>
    <w:rsid w:val="00AC6D6B"/>
    <w:rsid w:val="00AD0DA6"/>
    <w:rsid w:val="00AD4DE6"/>
    <w:rsid w:val="00AD7736"/>
    <w:rsid w:val="00AE10CE"/>
    <w:rsid w:val="00AE5E7B"/>
    <w:rsid w:val="00AE7097"/>
    <w:rsid w:val="00AE70D4"/>
    <w:rsid w:val="00AE7868"/>
    <w:rsid w:val="00AF0407"/>
    <w:rsid w:val="00AF049B"/>
    <w:rsid w:val="00AF4D8B"/>
    <w:rsid w:val="00B067CA"/>
    <w:rsid w:val="00B074CB"/>
    <w:rsid w:val="00B12B26"/>
    <w:rsid w:val="00B163F8"/>
    <w:rsid w:val="00B2472D"/>
    <w:rsid w:val="00B24CA0"/>
    <w:rsid w:val="00B2549F"/>
    <w:rsid w:val="00B4108D"/>
    <w:rsid w:val="00B4316E"/>
    <w:rsid w:val="00B55FF3"/>
    <w:rsid w:val="00B57265"/>
    <w:rsid w:val="00B62C5B"/>
    <w:rsid w:val="00B633AE"/>
    <w:rsid w:val="00B665D2"/>
    <w:rsid w:val="00B6737C"/>
    <w:rsid w:val="00B7214D"/>
    <w:rsid w:val="00B74372"/>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C0624"/>
    <w:rsid w:val="00BC5982"/>
    <w:rsid w:val="00BC60BF"/>
    <w:rsid w:val="00BC656A"/>
    <w:rsid w:val="00BC7795"/>
    <w:rsid w:val="00BD0623"/>
    <w:rsid w:val="00BD28BF"/>
    <w:rsid w:val="00BD2D12"/>
    <w:rsid w:val="00BD4B3C"/>
    <w:rsid w:val="00BD50FF"/>
    <w:rsid w:val="00BD6404"/>
    <w:rsid w:val="00BE1F30"/>
    <w:rsid w:val="00BE33AE"/>
    <w:rsid w:val="00BE6427"/>
    <w:rsid w:val="00BF046F"/>
    <w:rsid w:val="00BF0CF6"/>
    <w:rsid w:val="00BF2FC3"/>
    <w:rsid w:val="00BF44A4"/>
    <w:rsid w:val="00C01D50"/>
    <w:rsid w:val="00C056DC"/>
    <w:rsid w:val="00C0600B"/>
    <w:rsid w:val="00C12D13"/>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33D2"/>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7DD9"/>
    <w:rsid w:val="00C8150A"/>
    <w:rsid w:val="00C83BE6"/>
    <w:rsid w:val="00C8526B"/>
    <w:rsid w:val="00C85354"/>
    <w:rsid w:val="00C86ABA"/>
    <w:rsid w:val="00C90370"/>
    <w:rsid w:val="00C943F3"/>
    <w:rsid w:val="00C95ED8"/>
    <w:rsid w:val="00CA08C6"/>
    <w:rsid w:val="00CA0A77"/>
    <w:rsid w:val="00CA2729"/>
    <w:rsid w:val="00CA3057"/>
    <w:rsid w:val="00CA45F8"/>
    <w:rsid w:val="00CA5B5A"/>
    <w:rsid w:val="00CB0305"/>
    <w:rsid w:val="00CB33C7"/>
    <w:rsid w:val="00CB6DA7"/>
    <w:rsid w:val="00CB7E4C"/>
    <w:rsid w:val="00CC0DFE"/>
    <w:rsid w:val="00CC25B4"/>
    <w:rsid w:val="00CC5F88"/>
    <w:rsid w:val="00CC69C8"/>
    <w:rsid w:val="00CC77A2"/>
    <w:rsid w:val="00CC7EE7"/>
    <w:rsid w:val="00CD0355"/>
    <w:rsid w:val="00CD307E"/>
    <w:rsid w:val="00CD6128"/>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F33"/>
    <w:rsid w:val="00D11359"/>
    <w:rsid w:val="00D236C4"/>
    <w:rsid w:val="00D266EA"/>
    <w:rsid w:val="00D27E92"/>
    <w:rsid w:val="00D3188C"/>
    <w:rsid w:val="00D35F9B"/>
    <w:rsid w:val="00D36B69"/>
    <w:rsid w:val="00D408DD"/>
    <w:rsid w:val="00D43F83"/>
    <w:rsid w:val="00D45D72"/>
    <w:rsid w:val="00D520E4"/>
    <w:rsid w:val="00D53A38"/>
    <w:rsid w:val="00D575DD"/>
    <w:rsid w:val="00D57DFA"/>
    <w:rsid w:val="00D67763"/>
    <w:rsid w:val="00D67FCF"/>
    <w:rsid w:val="00D709CE"/>
    <w:rsid w:val="00D71F73"/>
    <w:rsid w:val="00D769A2"/>
    <w:rsid w:val="00D80786"/>
    <w:rsid w:val="00D81CAB"/>
    <w:rsid w:val="00D81DAF"/>
    <w:rsid w:val="00D8576F"/>
    <w:rsid w:val="00D8677F"/>
    <w:rsid w:val="00D97F0C"/>
    <w:rsid w:val="00DA3A86"/>
    <w:rsid w:val="00DA7377"/>
    <w:rsid w:val="00DC2500"/>
    <w:rsid w:val="00DC4F72"/>
    <w:rsid w:val="00DC77DC"/>
    <w:rsid w:val="00DD0453"/>
    <w:rsid w:val="00DD0BDB"/>
    <w:rsid w:val="00DD0C2C"/>
    <w:rsid w:val="00DD19DE"/>
    <w:rsid w:val="00DD28BC"/>
    <w:rsid w:val="00DD4D85"/>
    <w:rsid w:val="00DE31F0"/>
    <w:rsid w:val="00DE3D1C"/>
    <w:rsid w:val="00DE79B5"/>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3898"/>
    <w:rsid w:val="00E319F1"/>
    <w:rsid w:val="00E33CD2"/>
    <w:rsid w:val="00E364F6"/>
    <w:rsid w:val="00E3715B"/>
    <w:rsid w:val="00E3729A"/>
    <w:rsid w:val="00E40E90"/>
    <w:rsid w:val="00E45597"/>
    <w:rsid w:val="00E45C7E"/>
    <w:rsid w:val="00E51E74"/>
    <w:rsid w:val="00E531EB"/>
    <w:rsid w:val="00E54874"/>
    <w:rsid w:val="00E54B6F"/>
    <w:rsid w:val="00E55ACA"/>
    <w:rsid w:val="00E57B74"/>
    <w:rsid w:val="00E65BC6"/>
    <w:rsid w:val="00E65DF8"/>
    <w:rsid w:val="00E661FF"/>
    <w:rsid w:val="00E704F5"/>
    <w:rsid w:val="00E726EB"/>
    <w:rsid w:val="00E72CF1"/>
    <w:rsid w:val="00E80B52"/>
    <w:rsid w:val="00E824C3"/>
    <w:rsid w:val="00E840B3"/>
    <w:rsid w:val="00E84D10"/>
    <w:rsid w:val="00E8629F"/>
    <w:rsid w:val="00E91008"/>
    <w:rsid w:val="00E9214E"/>
    <w:rsid w:val="00E9374E"/>
    <w:rsid w:val="00E94F54"/>
    <w:rsid w:val="00E9577C"/>
    <w:rsid w:val="00E97AD5"/>
    <w:rsid w:val="00EA1111"/>
    <w:rsid w:val="00EA3B4F"/>
    <w:rsid w:val="00EA3C24"/>
    <w:rsid w:val="00EA5369"/>
    <w:rsid w:val="00EA73DF"/>
    <w:rsid w:val="00EB5994"/>
    <w:rsid w:val="00EB61AE"/>
    <w:rsid w:val="00EB6BFD"/>
    <w:rsid w:val="00EC1BDE"/>
    <w:rsid w:val="00EC322D"/>
    <w:rsid w:val="00ED383A"/>
    <w:rsid w:val="00EE1080"/>
    <w:rsid w:val="00EE1F36"/>
    <w:rsid w:val="00EE4496"/>
    <w:rsid w:val="00EE4987"/>
    <w:rsid w:val="00EF0FD8"/>
    <w:rsid w:val="00EF1EC5"/>
    <w:rsid w:val="00EF4C88"/>
    <w:rsid w:val="00EF55EB"/>
    <w:rsid w:val="00F00DCC"/>
    <w:rsid w:val="00F0156F"/>
    <w:rsid w:val="00F03510"/>
    <w:rsid w:val="00F03527"/>
    <w:rsid w:val="00F05AC8"/>
    <w:rsid w:val="00F07167"/>
    <w:rsid w:val="00F072D8"/>
    <w:rsid w:val="00F07CE0"/>
    <w:rsid w:val="00F105FA"/>
    <w:rsid w:val="00F10772"/>
    <w:rsid w:val="00F115F5"/>
    <w:rsid w:val="00F13D05"/>
    <w:rsid w:val="00F13FD7"/>
    <w:rsid w:val="00F1679D"/>
    <w:rsid w:val="00F1682C"/>
    <w:rsid w:val="00F20B91"/>
    <w:rsid w:val="00F21139"/>
    <w:rsid w:val="00F21165"/>
    <w:rsid w:val="00F24B8B"/>
    <w:rsid w:val="00F30D2E"/>
    <w:rsid w:val="00F35516"/>
    <w:rsid w:val="00F35790"/>
    <w:rsid w:val="00F4136D"/>
    <w:rsid w:val="00F4212E"/>
    <w:rsid w:val="00F42C20"/>
    <w:rsid w:val="00F43E34"/>
    <w:rsid w:val="00F53053"/>
    <w:rsid w:val="00F53FE2"/>
    <w:rsid w:val="00F575FF"/>
    <w:rsid w:val="00F60089"/>
    <w:rsid w:val="00F618EF"/>
    <w:rsid w:val="00F65582"/>
    <w:rsid w:val="00F65AC3"/>
    <w:rsid w:val="00F66E75"/>
    <w:rsid w:val="00F75E9B"/>
    <w:rsid w:val="00F77EB0"/>
    <w:rsid w:val="00F87CDD"/>
    <w:rsid w:val="00F9245E"/>
    <w:rsid w:val="00F933F0"/>
    <w:rsid w:val="00F937A3"/>
    <w:rsid w:val="00F94715"/>
    <w:rsid w:val="00F96A3D"/>
    <w:rsid w:val="00FA2170"/>
    <w:rsid w:val="00FA4718"/>
    <w:rsid w:val="00FA5848"/>
    <w:rsid w:val="00FA6899"/>
    <w:rsid w:val="00FA7F3D"/>
    <w:rsid w:val="00FB38D8"/>
    <w:rsid w:val="00FC051F"/>
    <w:rsid w:val="00FC06FF"/>
    <w:rsid w:val="00FC45F4"/>
    <w:rsid w:val="00FC69B4"/>
    <w:rsid w:val="00FD0694"/>
    <w:rsid w:val="00FD0C9A"/>
    <w:rsid w:val="00FD25BE"/>
    <w:rsid w:val="00FD2E70"/>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7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29"/>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31"/>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Pages>
  <Words>160</Words>
  <Characters>918</Characters>
  <Application>Microsoft Office Word</Application>
  <DocSecurity>0</DocSecurity>
  <Lines>7</Lines>
  <Paragraphs>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25</cp:revision>
  <cp:lastPrinted>2019-04-25T01:09:00Z</cp:lastPrinted>
  <dcterms:created xsi:type="dcterms:W3CDTF">2022-08-09T08:49:00Z</dcterms:created>
  <dcterms:modified xsi:type="dcterms:W3CDTF">2022-09-30T03:09:00Z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